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65D" w:rsidRPr="00A7665D" w:rsidRDefault="003546A3" w:rsidP="00A7665D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A7665D">
        <w:rPr>
          <w:rFonts w:cstheme="minorHAnsi"/>
          <w:sz w:val="24"/>
          <w:szCs w:val="24"/>
        </w:rPr>
        <w:t xml:space="preserve">ILPMP Advisory Committee Meeting </w:t>
      </w:r>
    </w:p>
    <w:p w:rsidR="003546A3" w:rsidRPr="00A7665D" w:rsidRDefault="003546A3" w:rsidP="00A7665D">
      <w:pPr>
        <w:jc w:val="center"/>
        <w:rPr>
          <w:rFonts w:cstheme="minorHAnsi"/>
          <w:sz w:val="24"/>
          <w:szCs w:val="24"/>
        </w:rPr>
      </w:pPr>
      <w:r w:rsidRPr="00A7665D">
        <w:rPr>
          <w:rFonts w:cstheme="minorHAnsi"/>
          <w:sz w:val="24"/>
          <w:szCs w:val="24"/>
        </w:rPr>
        <w:t>Meeting Minutes</w:t>
      </w:r>
    </w:p>
    <w:p w:rsidR="002C708E" w:rsidRPr="00A7665D" w:rsidRDefault="00AB58F4" w:rsidP="00A7665D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20</w:t>
      </w:r>
      <w:r w:rsidR="00D77CD9">
        <w:rPr>
          <w:rFonts w:cstheme="minorHAnsi"/>
          <w:sz w:val="24"/>
          <w:szCs w:val="24"/>
        </w:rPr>
        <w:t>, 201</w:t>
      </w:r>
      <w:r>
        <w:rPr>
          <w:rFonts w:cstheme="minorHAnsi"/>
          <w:sz w:val="24"/>
          <w:szCs w:val="24"/>
        </w:rPr>
        <w:t>9</w:t>
      </w:r>
    </w:p>
    <w:p w:rsidR="003546A3" w:rsidRPr="00A7665D" w:rsidRDefault="003546A3" w:rsidP="003546A3">
      <w:pPr>
        <w:rPr>
          <w:rFonts w:cstheme="minorHAnsi"/>
          <w:b/>
          <w:sz w:val="24"/>
          <w:szCs w:val="24"/>
        </w:rPr>
      </w:pPr>
      <w:r w:rsidRPr="00A7665D">
        <w:rPr>
          <w:rFonts w:cstheme="minorHAnsi"/>
          <w:b/>
          <w:sz w:val="24"/>
          <w:szCs w:val="24"/>
        </w:rPr>
        <w:t xml:space="preserve">Opening </w:t>
      </w:r>
    </w:p>
    <w:p w:rsidR="003546A3" w:rsidRPr="00A7665D" w:rsidRDefault="003546A3" w:rsidP="003546A3">
      <w:pPr>
        <w:rPr>
          <w:rFonts w:cstheme="minorHAnsi"/>
          <w:sz w:val="24"/>
          <w:szCs w:val="24"/>
        </w:rPr>
      </w:pPr>
      <w:r w:rsidRPr="00A7665D">
        <w:rPr>
          <w:rFonts w:cstheme="minorHAnsi"/>
          <w:sz w:val="24"/>
          <w:szCs w:val="24"/>
        </w:rPr>
        <w:t>The regular meeting of the ILPMP Advisory Committee was called to order at</w:t>
      </w:r>
      <w:r w:rsidR="000E648C">
        <w:rPr>
          <w:rFonts w:cstheme="minorHAnsi"/>
          <w:sz w:val="24"/>
          <w:szCs w:val="24"/>
        </w:rPr>
        <w:t xml:space="preserve"> 12:00 noon on </w:t>
      </w:r>
      <w:r w:rsidR="00AB58F4">
        <w:rPr>
          <w:rFonts w:cstheme="minorHAnsi"/>
          <w:sz w:val="24"/>
          <w:szCs w:val="24"/>
        </w:rPr>
        <w:t>March</w:t>
      </w:r>
      <w:r w:rsidR="000E648C">
        <w:rPr>
          <w:rFonts w:cstheme="minorHAnsi"/>
          <w:sz w:val="24"/>
          <w:szCs w:val="24"/>
        </w:rPr>
        <w:t xml:space="preserve"> </w:t>
      </w:r>
      <w:r w:rsidR="00AB58F4">
        <w:rPr>
          <w:rFonts w:cstheme="minorHAnsi"/>
          <w:sz w:val="24"/>
          <w:szCs w:val="24"/>
        </w:rPr>
        <w:t>20</w:t>
      </w:r>
      <w:r w:rsidR="003F7363">
        <w:rPr>
          <w:rFonts w:cstheme="minorHAnsi"/>
          <w:sz w:val="24"/>
          <w:szCs w:val="24"/>
        </w:rPr>
        <w:t>, 201</w:t>
      </w:r>
      <w:r w:rsidR="00AB58F4">
        <w:rPr>
          <w:rFonts w:cstheme="minorHAnsi"/>
          <w:sz w:val="24"/>
          <w:szCs w:val="24"/>
        </w:rPr>
        <w:t>9</w:t>
      </w:r>
      <w:r w:rsidRPr="00A7665D">
        <w:rPr>
          <w:rFonts w:cstheme="minorHAnsi"/>
          <w:sz w:val="24"/>
          <w:szCs w:val="24"/>
        </w:rPr>
        <w:t xml:space="preserve"> by Sarah Pointer, Pharm D. </w:t>
      </w:r>
    </w:p>
    <w:p w:rsidR="00BE7235" w:rsidRDefault="00BE7235" w:rsidP="003546A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Participating Members</w:t>
      </w:r>
    </w:p>
    <w:p w:rsidR="003546A3" w:rsidRDefault="009D26AA" w:rsidP="003546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William Campbell DO, Kenneth Candido MD, Raechel Ferry-Rooney APRN, Scott Glaser MD, Garry Moreland, RPH</w:t>
      </w:r>
      <w:r w:rsidR="003546A3" w:rsidRPr="00A7665D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Olivia Rudolphi Veterinarian, Elizabeth Salisbury-Afshar MD, and</w:t>
      </w:r>
      <w:r w:rsidR="00BE7235">
        <w:rPr>
          <w:rFonts w:cstheme="minorHAnsi"/>
          <w:sz w:val="24"/>
          <w:szCs w:val="24"/>
        </w:rPr>
        <w:t xml:space="preserve"> </w:t>
      </w:r>
      <w:r w:rsidR="000E648C">
        <w:rPr>
          <w:rFonts w:cstheme="minorHAnsi"/>
          <w:sz w:val="24"/>
          <w:szCs w:val="24"/>
        </w:rPr>
        <w:t xml:space="preserve">Mindy Sanders PA, </w:t>
      </w:r>
      <w:r w:rsidR="008C7B73">
        <w:rPr>
          <w:rFonts w:cstheme="minorHAnsi"/>
          <w:sz w:val="24"/>
          <w:szCs w:val="24"/>
        </w:rPr>
        <w:t xml:space="preserve">all of whom joined </w:t>
      </w:r>
      <w:r w:rsidR="00FF79B5">
        <w:rPr>
          <w:rFonts w:cstheme="minorHAnsi"/>
          <w:sz w:val="24"/>
          <w:szCs w:val="24"/>
        </w:rPr>
        <w:t xml:space="preserve">the meeting </w:t>
      </w:r>
      <w:r w:rsidR="008C7B73">
        <w:rPr>
          <w:rFonts w:cstheme="minorHAnsi"/>
          <w:sz w:val="24"/>
          <w:szCs w:val="24"/>
        </w:rPr>
        <w:t>by phone,</w:t>
      </w:r>
      <w:r>
        <w:rPr>
          <w:rFonts w:cstheme="minorHAnsi"/>
          <w:sz w:val="24"/>
          <w:szCs w:val="24"/>
        </w:rPr>
        <w:t xml:space="preserve"> with</w:t>
      </w:r>
      <w:r w:rsidR="00BE7235">
        <w:rPr>
          <w:rFonts w:cstheme="minorHAnsi"/>
          <w:sz w:val="24"/>
          <w:szCs w:val="24"/>
        </w:rPr>
        <w:t xml:space="preserve"> Sarah Pointer Pharm</w:t>
      </w:r>
      <w:r w:rsidR="003B2F6F">
        <w:rPr>
          <w:rFonts w:cstheme="minorHAnsi"/>
          <w:sz w:val="24"/>
          <w:szCs w:val="24"/>
        </w:rPr>
        <w:t xml:space="preserve"> </w:t>
      </w:r>
      <w:r w:rsidR="00BE7235">
        <w:rPr>
          <w:rFonts w:cstheme="minorHAnsi"/>
          <w:sz w:val="24"/>
          <w:szCs w:val="24"/>
        </w:rPr>
        <w:t>D</w:t>
      </w:r>
      <w:r w:rsidR="008C7B73">
        <w:rPr>
          <w:rFonts w:cstheme="minorHAnsi"/>
          <w:sz w:val="24"/>
          <w:szCs w:val="24"/>
        </w:rPr>
        <w:t>.</w:t>
      </w:r>
    </w:p>
    <w:p w:rsidR="003546A3" w:rsidRPr="00A7665D" w:rsidRDefault="003546A3" w:rsidP="003546A3">
      <w:pPr>
        <w:rPr>
          <w:rFonts w:cstheme="minorHAnsi"/>
          <w:b/>
          <w:sz w:val="24"/>
          <w:szCs w:val="24"/>
        </w:rPr>
      </w:pPr>
      <w:r w:rsidRPr="00A7665D">
        <w:rPr>
          <w:rFonts w:cstheme="minorHAnsi"/>
          <w:b/>
          <w:sz w:val="24"/>
          <w:szCs w:val="24"/>
        </w:rPr>
        <w:t xml:space="preserve">Non-Participating Members </w:t>
      </w:r>
    </w:p>
    <w:p w:rsidR="003B2F6F" w:rsidRDefault="000E648C" w:rsidP="003546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Julie Adkins NP,</w:t>
      </w:r>
      <w:r w:rsidR="00687271">
        <w:rPr>
          <w:rFonts w:cstheme="minorHAnsi"/>
          <w:sz w:val="24"/>
          <w:szCs w:val="24"/>
        </w:rPr>
        <w:t xml:space="preserve"> Helga Brake Pharm D, Cara Brock Pharm D, Shami Goyal MD, Chris Herndon Pharm D,</w:t>
      </w:r>
      <w:r>
        <w:rPr>
          <w:rFonts w:cstheme="minorHAnsi"/>
          <w:sz w:val="24"/>
          <w:szCs w:val="24"/>
        </w:rPr>
        <w:t xml:space="preserve"> David Liebovitz MD, </w:t>
      </w:r>
      <w:r w:rsidR="00687271">
        <w:rPr>
          <w:rFonts w:cstheme="minorHAnsi"/>
          <w:sz w:val="24"/>
          <w:szCs w:val="24"/>
        </w:rPr>
        <w:t xml:space="preserve">Christina Morettin OD, and </w:t>
      </w:r>
      <w:r>
        <w:rPr>
          <w:rFonts w:cstheme="minorHAnsi"/>
          <w:sz w:val="24"/>
          <w:szCs w:val="24"/>
        </w:rPr>
        <w:t>Edward Rentschler DDS</w:t>
      </w:r>
      <w:r w:rsidR="00687271">
        <w:rPr>
          <w:rFonts w:cstheme="minorHAnsi"/>
          <w:sz w:val="24"/>
          <w:szCs w:val="24"/>
        </w:rPr>
        <w:t xml:space="preserve">. </w:t>
      </w:r>
    </w:p>
    <w:p w:rsidR="000F055B" w:rsidRDefault="00CB2F32" w:rsidP="003546A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New Member </w:t>
      </w:r>
      <w:r w:rsidR="00757329" w:rsidRPr="00757329">
        <w:rPr>
          <w:rFonts w:cstheme="minorHAnsi"/>
          <w:b/>
          <w:sz w:val="24"/>
          <w:szCs w:val="24"/>
        </w:rPr>
        <w:t>Introductions</w:t>
      </w:r>
    </w:p>
    <w:p w:rsidR="00757329" w:rsidRDefault="00A73395" w:rsidP="003546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757329" w:rsidRPr="00757329">
        <w:rPr>
          <w:rFonts w:cstheme="minorHAnsi"/>
          <w:sz w:val="24"/>
          <w:szCs w:val="24"/>
        </w:rPr>
        <w:t>ew m</w:t>
      </w:r>
      <w:r w:rsidR="00757329">
        <w:rPr>
          <w:rFonts w:cstheme="minorHAnsi"/>
          <w:sz w:val="24"/>
          <w:szCs w:val="24"/>
        </w:rPr>
        <w:t>embers</w:t>
      </w:r>
      <w:r>
        <w:rPr>
          <w:rFonts w:cstheme="minorHAnsi"/>
          <w:sz w:val="24"/>
          <w:szCs w:val="24"/>
        </w:rPr>
        <w:t>,</w:t>
      </w:r>
      <w:r w:rsidR="00757329">
        <w:rPr>
          <w:rFonts w:cstheme="minorHAnsi"/>
          <w:sz w:val="24"/>
          <w:szCs w:val="24"/>
        </w:rPr>
        <w:t xml:space="preserve"> with the passing of SB2952</w:t>
      </w:r>
      <w:r>
        <w:rPr>
          <w:rFonts w:cstheme="minorHAnsi"/>
          <w:sz w:val="24"/>
          <w:szCs w:val="24"/>
        </w:rPr>
        <w:t xml:space="preserve">, </w:t>
      </w:r>
      <w:r w:rsidR="00757329">
        <w:rPr>
          <w:rFonts w:cstheme="minorHAnsi"/>
          <w:sz w:val="24"/>
          <w:szCs w:val="24"/>
        </w:rPr>
        <w:t>were asked to introduce themselves, with a brief overview of their credentials and how their work experiences relate to the PMP.</w:t>
      </w:r>
      <w:r w:rsidR="00465AFD">
        <w:rPr>
          <w:rFonts w:cstheme="minorHAnsi"/>
          <w:sz w:val="24"/>
          <w:szCs w:val="24"/>
        </w:rPr>
        <w:t xml:space="preserve"> </w:t>
      </w:r>
    </w:p>
    <w:p w:rsidR="00CB2F32" w:rsidRPr="00CB2F32" w:rsidRDefault="00085732" w:rsidP="003546A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New Business</w:t>
      </w:r>
    </w:p>
    <w:p w:rsidR="00CB2F32" w:rsidRDefault="00757329" w:rsidP="003546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43058C">
        <w:rPr>
          <w:rFonts w:cstheme="minorHAnsi"/>
          <w:sz w:val="24"/>
          <w:szCs w:val="24"/>
        </w:rPr>
        <w:t>n introductory</w:t>
      </w:r>
      <w:r>
        <w:rPr>
          <w:rFonts w:cstheme="minorHAnsi"/>
          <w:sz w:val="24"/>
          <w:szCs w:val="24"/>
        </w:rPr>
        <w:t xml:space="preserve"> packet</w:t>
      </w:r>
      <w:r w:rsidR="00465AFD">
        <w:rPr>
          <w:rFonts w:cstheme="minorHAnsi"/>
          <w:sz w:val="24"/>
          <w:szCs w:val="24"/>
        </w:rPr>
        <w:t xml:space="preserve"> of </w:t>
      </w:r>
      <w:r>
        <w:rPr>
          <w:rFonts w:cstheme="minorHAnsi"/>
          <w:sz w:val="24"/>
          <w:szCs w:val="24"/>
        </w:rPr>
        <w:t>information on current ILPMP Advisory Committee members, terms, bylaws,</w:t>
      </w:r>
      <w:r w:rsidR="00CB2F32">
        <w:rPr>
          <w:rFonts w:cstheme="minorHAnsi"/>
          <w:sz w:val="24"/>
          <w:szCs w:val="24"/>
        </w:rPr>
        <w:t xml:space="preserve"> </w:t>
      </w:r>
      <w:r w:rsidR="00465AFD">
        <w:rPr>
          <w:rFonts w:cstheme="minorHAnsi"/>
          <w:sz w:val="24"/>
          <w:szCs w:val="24"/>
        </w:rPr>
        <w:t xml:space="preserve">PMP staff contact information, </w:t>
      </w:r>
      <w:r w:rsidR="00CB2F32">
        <w:rPr>
          <w:rFonts w:cstheme="minorHAnsi"/>
          <w:sz w:val="24"/>
          <w:szCs w:val="24"/>
        </w:rPr>
        <w:t>and</w:t>
      </w:r>
      <w:r>
        <w:rPr>
          <w:rFonts w:cstheme="minorHAnsi"/>
          <w:sz w:val="24"/>
          <w:szCs w:val="24"/>
        </w:rPr>
        <w:t xml:space="preserve"> a broad overview of the PMP</w:t>
      </w:r>
      <w:r w:rsidR="00A73395">
        <w:rPr>
          <w:rFonts w:cstheme="minorHAnsi"/>
          <w:sz w:val="24"/>
          <w:szCs w:val="24"/>
        </w:rPr>
        <w:t xml:space="preserve"> </w:t>
      </w:r>
      <w:r w:rsidR="00465AFD">
        <w:rPr>
          <w:rFonts w:cstheme="minorHAnsi"/>
          <w:sz w:val="24"/>
          <w:szCs w:val="24"/>
        </w:rPr>
        <w:t xml:space="preserve">will be distributed to all </w:t>
      </w:r>
      <w:r w:rsidR="0043058C">
        <w:rPr>
          <w:rFonts w:cstheme="minorHAnsi"/>
          <w:sz w:val="24"/>
          <w:szCs w:val="24"/>
        </w:rPr>
        <w:t xml:space="preserve">new </w:t>
      </w:r>
      <w:r w:rsidR="00465AFD">
        <w:rPr>
          <w:rFonts w:cstheme="minorHAnsi"/>
          <w:sz w:val="24"/>
          <w:szCs w:val="24"/>
        </w:rPr>
        <w:t>members.</w:t>
      </w:r>
      <w:r w:rsidR="00B970C8">
        <w:rPr>
          <w:rFonts w:cstheme="minorHAnsi"/>
          <w:sz w:val="24"/>
          <w:szCs w:val="24"/>
        </w:rPr>
        <w:t xml:space="preserve">  The PMP was introduced as a grant funded program.</w:t>
      </w:r>
    </w:p>
    <w:p w:rsidR="00757329" w:rsidRDefault="00CB2F32" w:rsidP="003546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757329">
        <w:rPr>
          <w:rFonts w:cstheme="minorHAnsi"/>
          <w:sz w:val="24"/>
          <w:szCs w:val="24"/>
        </w:rPr>
        <w:t xml:space="preserve">2019 </w:t>
      </w:r>
      <w:r>
        <w:rPr>
          <w:rFonts w:cstheme="minorHAnsi"/>
          <w:sz w:val="24"/>
          <w:szCs w:val="24"/>
        </w:rPr>
        <w:t xml:space="preserve">annual </w:t>
      </w:r>
      <w:r w:rsidR="00757329">
        <w:rPr>
          <w:rFonts w:cstheme="minorHAnsi"/>
          <w:sz w:val="24"/>
          <w:szCs w:val="24"/>
        </w:rPr>
        <w:t xml:space="preserve">required trainings </w:t>
      </w:r>
      <w:r>
        <w:rPr>
          <w:rFonts w:cstheme="minorHAnsi"/>
          <w:sz w:val="24"/>
          <w:szCs w:val="24"/>
        </w:rPr>
        <w:t xml:space="preserve">are available and </w:t>
      </w:r>
      <w:r w:rsidR="00757329">
        <w:rPr>
          <w:rFonts w:cstheme="minorHAnsi"/>
          <w:sz w:val="24"/>
          <w:szCs w:val="24"/>
        </w:rPr>
        <w:t xml:space="preserve">will be distributed to </w:t>
      </w:r>
      <w:r>
        <w:rPr>
          <w:rFonts w:cstheme="minorHAnsi"/>
          <w:sz w:val="24"/>
          <w:szCs w:val="24"/>
        </w:rPr>
        <w:t>all</w:t>
      </w:r>
      <w:r w:rsidR="00757329">
        <w:rPr>
          <w:rFonts w:cstheme="minorHAnsi"/>
          <w:sz w:val="24"/>
          <w:szCs w:val="24"/>
        </w:rPr>
        <w:t xml:space="preserve"> members</w:t>
      </w:r>
      <w:r>
        <w:rPr>
          <w:rFonts w:cstheme="minorHAnsi"/>
          <w:sz w:val="24"/>
          <w:szCs w:val="24"/>
        </w:rPr>
        <w:t>.</w:t>
      </w:r>
    </w:p>
    <w:p w:rsidR="00CB2F32" w:rsidRPr="00757329" w:rsidRDefault="00CB2F32" w:rsidP="003546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passing of SB2952 requires the Advisory Committee </w:t>
      </w:r>
      <w:r w:rsidR="00D40D37">
        <w:rPr>
          <w:rFonts w:cstheme="minorHAnsi"/>
          <w:sz w:val="24"/>
          <w:szCs w:val="24"/>
        </w:rPr>
        <w:t>to select</w:t>
      </w:r>
      <w:r>
        <w:rPr>
          <w:rFonts w:cstheme="minorHAnsi"/>
          <w:sz w:val="24"/>
          <w:szCs w:val="24"/>
        </w:rPr>
        <w:t xml:space="preserve"> terms </w:t>
      </w:r>
      <w:r w:rsidR="00D40D37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>o</w:t>
      </w:r>
      <w:r w:rsidR="00D40D37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 each member.  A random number generator was used</w:t>
      </w:r>
      <w:r w:rsidR="00D40D37">
        <w:rPr>
          <w:rFonts w:cstheme="minorHAnsi"/>
          <w:sz w:val="24"/>
          <w:szCs w:val="24"/>
        </w:rPr>
        <w:t xml:space="preserve"> and assignments have been made.</w:t>
      </w:r>
    </w:p>
    <w:p w:rsidR="003546A3" w:rsidRPr="00A7665D" w:rsidRDefault="003546A3" w:rsidP="003546A3">
      <w:pPr>
        <w:rPr>
          <w:rFonts w:cstheme="minorHAnsi"/>
          <w:b/>
          <w:sz w:val="24"/>
          <w:szCs w:val="24"/>
        </w:rPr>
      </w:pPr>
      <w:r w:rsidRPr="00A7665D">
        <w:rPr>
          <w:rFonts w:cstheme="minorHAnsi"/>
          <w:b/>
          <w:sz w:val="24"/>
          <w:szCs w:val="24"/>
        </w:rPr>
        <w:t xml:space="preserve">Approval of Agenda </w:t>
      </w:r>
    </w:p>
    <w:p w:rsidR="003546A3" w:rsidRPr="00A7665D" w:rsidRDefault="003546A3" w:rsidP="003546A3">
      <w:pPr>
        <w:rPr>
          <w:rFonts w:cstheme="minorHAnsi"/>
          <w:sz w:val="24"/>
          <w:szCs w:val="24"/>
        </w:rPr>
      </w:pPr>
      <w:r w:rsidRPr="00A7665D">
        <w:rPr>
          <w:rFonts w:cstheme="minorHAnsi"/>
          <w:sz w:val="24"/>
          <w:szCs w:val="24"/>
        </w:rPr>
        <w:t xml:space="preserve">The agenda was unanimously approved as distributed. </w:t>
      </w:r>
    </w:p>
    <w:p w:rsidR="003546A3" w:rsidRPr="00A7665D" w:rsidRDefault="003546A3" w:rsidP="003546A3">
      <w:pPr>
        <w:rPr>
          <w:rFonts w:cstheme="minorHAnsi"/>
          <w:b/>
          <w:sz w:val="24"/>
          <w:szCs w:val="24"/>
        </w:rPr>
      </w:pPr>
      <w:r w:rsidRPr="00A7665D">
        <w:rPr>
          <w:rFonts w:cstheme="minorHAnsi"/>
          <w:b/>
          <w:sz w:val="24"/>
          <w:szCs w:val="24"/>
        </w:rPr>
        <w:t xml:space="preserve">Approval of Minutes </w:t>
      </w:r>
    </w:p>
    <w:p w:rsidR="003546A3" w:rsidRPr="00A7665D" w:rsidRDefault="003546A3" w:rsidP="003546A3">
      <w:pPr>
        <w:rPr>
          <w:rFonts w:cstheme="minorHAnsi"/>
          <w:sz w:val="24"/>
          <w:szCs w:val="24"/>
        </w:rPr>
      </w:pPr>
      <w:r w:rsidRPr="00A7665D">
        <w:rPr>
          <w:rFonts w:cstheme="minorHAnsi"/>
          <w:sz w:val="24"/>
          <w:szCs w:val="24"/>
        </w:rPr>
        <w:t>The minutes of the previous meeting were approved</w:t>
      </w:r>
      <w:r w:rsidR="00F37838">
        <w:rPr>
          <w:rFonts w:cstheme="minorHAnsi"/>
          <w:sz w:val="24"/>
          <w:szCs w:val="24"/>
        </w:rPr>
        <w:t xml:space="preserve"> as distributed, after add</w:t>
      </w:r>
      <w:r w:rsidR="0043058C">
        <w:rPr>
          <w:rFonts w:cstheme="minorHAnsi"/>
          <w:sz w:val="24"/>
          <w:szCs w:val="24"/>
        </w:rPr>
        <w:t>ing Elizabeth Salisbury-Afshar</w:t>
      </w:r>
      <w:r w:rsidR="00F37838">
        <w:rPr>
          <w:rFonts w:cstheme="minorHAnsi"/>
          <w:sz w:val="24"/>
          <w:szCs w:val="24"/>
        </w:rPr>
        <w:t xml:space="preserve"> to the roll call</w:t>
      </w:r>
      <w:r w:rsidR="0043058C">
        <w:rPr>
          <w:rFonts w:cstheme="minorHAnsi"/>
          <w:sz w:val="24"/>
          <w:szCs w:val="24"/>
        </w:rPr>
        <w:t>, b</w:t>
      </w:r>
      <w:r w:rsidR="00F37838">
        <w:rPr>
          <w:rFonts w:cstheme="minorHAnsi"/>
          <w:sz w:val="24"/>
          <w:szCs w:val="24"/>
        </w:rPr>
        <w:t xml:space="preserve">y </w:t>
      </w:r>
      <w:r w:rsidR="0043058C">
        <w:rPr>
          <w:rFonts w:cstheme="minorHAnsi"/>
          <w:sz w:val="24"/>
          <w:szCs w:val="24"/>
        </w:rPr>
        <w:t xml:space="preserve">Kenneth Candido.  William Campbell </w:t>
      </w:r>
      <w:r w:rsidR="0068750A">
        <w:rPr>
          <w:rFonts w:cstheme="minorHAnsi"/>
          <w:sz w:val="24"/>
          <w:szCs w:val="24"/>
        </w:rPr>
        <w:t xml:space="preserve">did second that motion.  </w:t>
      </w:r>
    </w:p>
    <w:p w:rsidR="00034034" w:rsidRDefault="00034034" w:rsidP="001330B4">
      <w:pPr>
        <w:rPr>
          <w:rFonts w:cstheme="minorHAnsi"/>
          <w:b/>
          <w:sz w:val="24"/>
          <w:szCs w:val="24"/>
        </w:rPr>
      </w:pPr>
    </w:p>
    <w:p w:rsidR="00034034" w:rsidRDefault="00034034" w:rsidP="001330B4">
      <w:pPr>
        <w:rPr>
          <w:rFonts w:cstheme="minorHAnsi"/>
          <w:b/>
          <w:sz w:val="24"/>
          <w:szCs w:val="24"/>
        </w:rPr>
      </w:pPr>
    </w:p>
    <w:p w:rsidR="001330B4" w:rsidRDefault="00465AFD" w:rsidP="001330B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Advisory Committee Charges</w:t>
      </w:r>
    </w:p>
    <w:p w:rsidR="00B970C8" w:rsidRPr="00312DE1" w:rsidRDefault="00B970C8" w:rsidP="001330B4">
      <w:pPr>
        <w:rPr>
          <w:rFonts w:cstheme="minorHAnsi"/>
          <w:sz w:val="24"/>
          <w:szCs w:val="24"/>
        </w:rPr>
      </w:pPr>
      <w:r w:rsidRPr="00312DE1">
        <w:rPr>
          <w:rFonts w:cstheme="minorHAnsi"/>
          <w:sz w:val="24"/>
          <w:szCs w:val="24"/>
        </w:rPr>
        <w:t>An explanation of the charges</w:t>
      </w:r>
      <w:r w:rsidR="00981D17">
        <w:rPr>
          <w:rFonts w:cstheme="minorHAnsi"/>
          <w:sz w:val="24"/>
          <w:szCs w:val="24"/>
        </w:rPr>
        <w:t xml:space="preserve"> was covered,</w:t>
      </w:r>
      <w:r w:rsidRPr="00312DE1">
        <w:rPr>
          <w:rFonts w:cstheme="minorHAnsi"/>
          <w:sz w:val="24"/>
          <w:szCs w:val="24"/>
        </w:rPr>
        <w:t xml:space="preserve"> to inform members of the expectations as a member of the committee.  </w:t>
      </w:r>
      <w:r w:rsidR="00312DE1" w:rsidRPr="00312DE1">
        <w:rPr>
          <w:rFonts w:cstheme="minorHAnsi"/>
          <w:sz w:val="24"/>
          <w:szCs w:val="24"/>
        </w:rPr>
        <w:t>Charges</w:t>
      </w:r>
      <w:r w:rsidRPr="00312DE1">
        <w:rPr>
          <w:rFonts w:cstheme="minorHAnsi"/>
          <w:sz w:val="24"/>
          <w:szCs w:val="24"/>
        </w:rPr>
        <w:t xml:space="preserve"> includ</w:t>
      </w:r>
      <w:r w:rsidR="00312DE1" w:rsidRPr="00312DE1">
        <w:rPr>
          <w:rFonts w:cstheme="minorHAnsi"/>
          <w:sz w:val="24"/>
          <w:szCs w:val="24"/>
        </w:rPr>
        <w:t>e</w:t>
      </w:r>
      <w:r w:rsidRPr="00312DE1">
        <w:rPr>
          <w:rFonts w:cstheme="minorHAnsi"/>
          <w:sz w:val="24"/>
          <w:szCs w:val="24"/>
        </w:rPr>
        <w:t xml:space="preserve"> review</w:t>
      </w:r>
      <w:r w:rsidR="005E5B60">
        <w:rPr>
          <w:rFonts w:cstheme="minorHAnsi"/>
          <w:sz w:val="24"/>
          <w:szCs w:val="24"/>
        </w:rPr>
        <w:t xml:space="preserve"> of the following:</w:t>
      </w:r>
      <w:r w:rsidRPr="00312DE1">
        <w:rPr>
          <w:rFonts w:cstheme="minorHAnsi"/>
          <w:sz w:val="24"/>
          <w:szCs w:val="24"/>
        </w:rPr>
        <w:t xml:space="preserve"> the ILCS Act and recommending changes to the GA</w:t>
      </w:r>
      <w:r w:rsidR="00312DE1" w:rsidRPr="00312DE1">
        <w:rPr>
          <w:rFonts w:cstheme="minorHAnsi"/>
          <w:sz w:val="24"/>
          <w:szCs w:val="24"/>
        </w:rPr>
        <w:t>,</w:t>
      </w:r>
      <w:r w:rsidRPr="00312DE1">
        <w:rPr>
          <w:rFonts w:cstheme="minorHAnsi"/>
          <w:sz w:val="24"/>
          <w:szCs w:val="24"/>
        </w:rPr>
        <w:t xml:space="preserve"> current drug schedules to manage the Administrative Rules, </w:t>
      </w:r>
      <w:r w:rsidR="0052150F">
        <w:rPr>
          <w:rFonts w:cstheme="minorHAnsi"/>
          <w:sz w:val="24"/>
          <w:szCs w:val="24"/>
        </w:rPr>
        <w:t>C</w:t>
      </w:r>
      <w:r w:rsidRPr="00312DE1">
        <w:rPr>
          <w:rFonts w:cstheme="minorHAnsi"/>
          <w:sz w:val="24"/>
          <w:szCs w:val="24"/>
        </w:rPr>
        <w:t>linical guidelines to prescribing and dispensing of controlled substances</w:t>
      </w:r>
      <w:r w:rsidR="00312DE1">
        <w:rPr>
          <w:rFonts w:cstheme="minorHAnsi"/>
          <w:sz w:val="24"/>
          <w:szCs w:val="24"/>
        </w:rPr>
        <w:t xml:space="preserve">, and a semi-annual review of the website to ensure </w:t>
      </w:r>
      <w:r w:rsidR="005E5B60">
        <w:rPr>
          <w:rFonts w:cstheme="minorHAnsi"/>
          <w:sz w:val="24"/>
          <w:szCs w:val="24"/>
        </w:rPr>
        <w:t xml:space="preserve">the most current and accurate information is available to prescribers and users. </w:t>
      </w:r>
      <w:r w:rsidR="00312DE1" w:rsidRPr="00312DE1">
        <w:rPr>
          <w:rFonts w:cstheme="minorHAnsi"/>
          <w:sz w:val="24"/>
          <w:szCs w:val="24"/>
        </w:rPr>
        <w:t xml:space="preserve"> They were asked to share any rel</w:t>
      </w:r>
      <w:r w:rsidR="005E5B60">
        <w:rPr>
          <w:rFonts w:cstheme="minorHAnsi"/>
          <w:sz w:val="24"/>
          <w:szCs w:val="24"/>
        </w:rPr>
        <w:t>evant</w:t>
      </w:r>
      <w:r w:rsidR="00312DE1" w:rsidRPr="00312DE1">
        <w:rPr>
          <w:rFonts w:cstheme="minorHAnsi"/>
          <w:sz w:val="24"/>
          <w:szCs w:val="24"/>
        </w:rPr>
        <w:t xml:space="preserve"> articles they may encounter with the group</w:t>
      </w:r>
      <w:r w:rsidR="0043058C">
        <w:rPr>
          <w:rFonts w:cstheme="minorHAnsi"/>
          <w:sz w:val="24"/>
          <w:szCs w:val="24"/>
        </w:rPr>
        <w:t>,</w:t>
      </w:r>
      <w:r w:rsidR="00312DE1" w:rsidRPr="00312DE1">
        <w:rPr>
          <w:rFonts w:cstheme="minorHAnsi"/>
          <w:sz w:val="24"/>
          <w:szCs w:val="24"/>
        </w:rPr>
        <w:t xml:space="preserve"> by email</w:t>
      </w:r>
      <w:r w:rsidR="0043058C">
        <w:rPr>
          <w:rFonts w:cstheme="minorHAnsi"/>
          <w:sz w:val="24"/>
          <w:szCs w:val="24"/>
        </w:rPr>
        <w:t>,</w:t>
      </w:r>
      <w:r w:rsidR="00312DE1" w:rsidRPr="00312DE1">
        <w:rPr>
          <w:rFonts w:cstheme="minorHAnsi"/>
          <w:sz w:val="24"/>
          <w:szCs w:val="24"/>
        </w:rPr>
        <w:t xml:space="preserve"> or at the new link on the website. </w:t>
      </w:r>
    </w:p>
    <w:p w:rsidR="005E5B60" w:rsidRDefault="005E5B60" w:rsidP="005D38C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Technical update</w:t>
      </w:r>
    </w:p>
    <w:p w:rsidR="005E5B60" w:rsidRPr="005E5B60" w:rsidRDefault="004E639D" w:rsidP="005D38C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Beta testing continues. I</w:t>
      </w:r>
      <w:r w:rsidR="005E5B60">
        <w:rPr>
          <w:rFonts w:cstheme="minorHAnsi"/>
          <w:sz w:val="24"/>
          <w:szCs w:val="24"/>
        </w:rPr>
        <w:t>n a</w:t>
      </w:r>
      <w:r w:rsidR="005E5B60" w:rsidRPr="005E5B60">
        <w:rPr>
          <w:rFonts w:cstheme="minorHAnsi"/>
          <w:sz w:val="24"/>
          <w:szCs w:val="24"/>
        </w:rPr>
        <w:t xml:space="preserve">ddition to </w:t>
      </w:r>
      <w:r w:rsidR="005E5B60">
        <w:rPr>
          <w:rFonts w:cstheme="minorHAnsi"/>
          <w:sz w:val="24"/>
          <w:szCs w:val="24"/>
        </w:rPr>
        <w:t>articles and studies of interest, the new link will provide a member/contact information list, Administrative Rules, Bylaws, guidelines for controlled substances, and presentations of interest.</w:t>
      </w:r>
      <w:r w:rsidR="0052150F">
        <w:rPr>
          <w:rFonts w:cstheme="minorHAnsi"/>
          <w:sz w:val="24"/>
          <w:szCs w:val="24"/>
        </w:rPr>
        <w:t xml:space="preserve">  </w:t>
      </w:r>
      <w:r w:rsidR="005E5B60" w:rsidRPr="005E5B60">
        <w:rPr>
          <w:rFonts w:cstheme="minorHAnsi"/>
          <w:sz w:val="24"/>
          <w:szCs w:val="24"/>
        </w:rPr>
        <w:t>Members were asked for other suggestions/feedback</w:t>
      </w:r>
      <w:r w:rsidR="005E5B60">
        <w:rPr>
          <w:rFonts w:cstheme="minorHAnsi"/>
          <w:sz w:val="24"/>
          <w:szCs w:val="24"/>
        </w:rPr>
        <w:t xml:space="preserve">. </w:t>
      </w:r>
      <w:r w:rsidR="005E5B60" w:rsidRPr="005E5B60">
        <w:rPr>
          <w:rFonts w:cstheme="minorHAnsi"/>
          <w:sz w:val="24"/>
          <w:szCs w:val="24"/>
        </w:rPr>
        <w:t xml:space="preserve"> </w:t>
      </w:r>
      <w:r w:rsidR="002970E0">
        <w:rPr>
          <w:rFonts w:cstheme="minorHAnsi"/>
          <w:sz w:val="24"/>
          <w:szCs w:val="24"/>
        </w:rPr>
        <w:t xml:space="preserve">A view and explanation of the new link, including a detailed description of the </w:t>
      </w:r>
      <w:proofErr w:type="spellStart"/>
      <w:r w:rsidR="002970E0">
        <w:rPr>
          <w:rFonts w:cstheme="minorHAnsi"/>
          <w:sz w:val="24"/>
          <w:szCs w:val="24"/>
        </w:rPr>
        <w:t>MyPMP</w:t>
      </w:r>
      <w:proofErr w:type="spellEnd"/>
      <w:r w:rsidR="002970E0">
        <w:rPr>
          <w:rFonts w:cstheme="minorHAnsi"/>
          <w:sz w:val="24"/>
          <w:szCs w:val="24"/>
        </w:rPr>
        <w:t xml:space="preserve">, was presented by IT. </w:t>
      </w:r>
      <w:r>
        <w:rPr>
          <w:rFonts w:cstheme="minorHAnsi"/>
          <w:sz w:val="24"/>
          <w:szCs w:val="24"/>
        </w:rPr>
        <w:t xml:space="preserve">There are </w:t>
      </w:r>
      <w:r w:rsidR="00085732">
        <w:rPr>
          <w:rFonts w:cstheme="minorHAnsi"/>
          <w:sz w:val="24"/>
          <w:szCs w:val="24"/>
        </w:rPr>
        <w:t xml:space="preserve">certain </w:t>
      </w:r>
      <w:r>
        <w:rPr>
          <w:rFonts w:cstheme="minorHAnsi"/>
          <w:sz w:val="24"/>
          <w:szCs w:val="24"/>
        </w:rPr>
        <w:t>limitations</w:t>
      </w:r>
      <w:r w:rsidR="00085732">
        <w:rPr>
          <w:rFonts w:cstheme="minorHAnsi"/>
          <w:sz w:val="24"/>
          <w:szCs w:val="24"/>
        </w:rPr>
        <w:t xml:space="preserve"> to be aware of, such as buprenorphine statistics.  Members were encouraged to look up their individual patients and provide feedback with comments, errors, suggestions, and/or concerns.  They were also invited to take the survey that will appear </w:t>
      </w:r>
      <w:r w:rsidR="0043058C">
        <w:rPr>
          <w:rFonts w:cstheme="minorHAnsi"/>
          <w:sz w:val="24"/>
          <w:szCs w:val="24"/>
        </w:rPr>
        <w:t>with</w:t>
      </w:r>
      <w:r w:rsidR="00085732">
        <w:rPr>
          <w:rFonts w:cstheme="minorHAnsi"/>
          <w:sz w:val="24"/>
          <w:szCs w:val="24"/>
        </w:rPr>
        <w:t>in the next week, to locate and correct any errors before going live.</w:t>
      </w:r>
    </w:p>
    <w:p w:rsidR="0052150F" w:rsidRDefault="0052150F" w:rsidP="00D01D6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Peer Review</w:t>
      </w:r>
    </w:p>
    <w:p w:rsidR="0052150F" w:rsidRDefault="0052150F" w:rsidP="00D01D6E">
      <w:pPr>
        <w:rPr>
          <w:rFonts w:cstheme="minorHAnsi"/>
          <w:sz w:val="24"/>
          <w:szCs w:val="24"/>
        </w:rPr>
      </w:pPr>
      <w:r w:rsidRPr="0052150F">
        <w:rPr>
          <w:rFonts w:cstheme="minorHAnsi"/>
          <w:sz w:val="24"/>
          <w:szCs w:val="24"/>
        </w:rPr>
        <w:t xml:space="preserve">Due to the changes in membership of the peer review committee in SB2952, the February 2019 meeting was re-scheduled for May 9, 2019. The new list was </w:t>
      </w:r>
      <w:proofErr w:type="gramStart"/>
      <w:r w:rsidR="009F7501">
        <w:rPr>
          <w:rFonts w:cstheme="minorHAnsi"/>
          <w:sz w:val="24"/>
          <w:szCs w:val="24"/>
        </w:rPr>
        <w:t>viewed</w:t>
      </w:r>
      <w:proofErr w:type="gramEnd"/>
      <w:r w:rsidR="009F75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and 2 Advisory members volunteered to fill the 2 </w:t>
      </w:r>
      <w:r w:rsidR="009F7501">
        <w:rPr>
          <w:rFonts w:cstheme="minorHAnsi"/>
          <w:sz w:val="24"/>
          <w:szCs w:val="24"/>
        </w:rPr>
        <w:t xml:space="preserve">final </w:t>
      </w:r>
      <w:r>
        <w:rPr>
          <w:rFonts w:cstheme="minorHAnsi"/>
          <w:sz w:val="24"/>
          <w:szCs w:val="24"/>
        </w:rPr>
        <w:t>vacant positions: Julie Adkins - APN and William Campbell – physician.</w:t>
      </w:r>
      <w:r w:rsidR="002970E0">
        <w:rPr>
          <w:rFonts w:cstheme="minorHAnsi"/>
          <w:sz w:val="24"/>
          <w:szCs w:val="24"/>
        </w:rPr>
        <w:t xml:space="preserve"> Sarah will send out information to the new </w:t>
      </w:r>
      <w:r w:rsidR="009F7501">
        <w:rPr>
          <w:rFonts w:cstheme="minorHAnsi"/>
          <w:sz w:val="24"/>
          <w:szCs w:val="24"/>
        </w:rPr>
        <w:t xml:space="preserve">Peer Review </w:t>
      </w:r>
      <w:r w:rsidR="002970E0">
        <w:rPr>
          <w:rFonts w:cstheme="minorHAnsi"/>
          <w:sz w:val="24"/>
          <w:szCs w:val="24"/>
        </w:rPr>
        <w:t>members on the current process/procedure</w:t>
      </w:r>
      <w:r w:rsidR="009F7501">
        <w:rPr>
          <w:rFonts w:cstheme="minorHAnsi"/>
          <w:sz w:val="24"/>
          <w:szCs w:val="24"/>
        </w:rPr>
        <w:t>,</w:t>
      </w:r>
      <w:r w:rsidR="002970E0">
        <w:rPr>
          <w:rFonts w:cstheme="minorHAnsi"/>
          <w:sz w:val="24"/>
          <w:szCs w:val="24"/>
        </w:rPr>
        <w:t xml:space="preserve"> before the MAY meeting</w:t>
      </w:r>
      <w:r w:rsidR="009F7501">
        <w:rPr>
          <w:rFonts w:cstheme="minorHAnsi"/>
          <w:sz w:val="24"/>
          <w:szCs w:val="24"/>
        </w:rPr>
        <w:t>.  Dat</w:t>
      </w:r>
      <w:r w:rsidR="002970E0">
        <w:rPr>
          <w:rFonts w:cstheme="minorHAnsi"/>
          <w:sz w:val="24"/>
          <w:szCs w:val="24"/>
        </w:rPr>
        <w:t xml:space="preserve">a </w:t>
      </w:r>
      <w:r w:rsidR="009F7501">
        <w:rPr>
          <w:rFonts w:cstheme="minorHAnsi"/>
          <w:sz w:val="24"/>
          <w:szCs w:val="24"/>
        </w:rPr>
        <w:t xml:space="preserve">will be sent </w:t>
      </w:r>
      <w:r w:rsidR="002970E0">
        <w:rPr>
          <w:rFonts w:cstheme="minorHAnsi"/>
          <w:sz w:val="24"/>
          <w:szCs w:val="24"/>
        </w:rPr>
        <w:t>for review</w:t>
      </w:r>
      <w:r w:rsidR="004E639D">
        <w:rPr>
          <w:rFonts w:cstheme="minorHAnsi"/>
          <w:sz w:val="24"/>
          <w:szCs w:val="24"/>
        </w:rPr>
        <w:t>,</w:t>
      </w:r>
      <w:r w:rsidR="002970E0">
        <w:rPr>
          <w:rFonts w:cstheme="minorHAnsi"/>
          <w:sz w:val="24"/>
          <w:szCs w:val="24"/>
        </w:rPr>
        <w:t xml:space="preserve"> to all Peer Review members.</w:t>
      </w:r>
    </w:p>
    <w:p w:rsidR="00085732" w:rsidRDefault="00085732" w:rsidP="00D01D6E">
      <w:pPr>
        <w:rPr>
          <w:rFonts w:cstheme="minorHAnsi"/>
          <w:b/>
          <w:sz w:val="24"/>
          <w:szCs w:val="24"/>
        </w:rPr>
      </w:pPr>
      <w:r w:rsidRPr="00085732">
        <w:rPr>
          <w:rFonts w:cstheme="minorHAnsi"/>
          <w:b/>
          <w:sz w:val="24"/>
          <w:szCs w:val="24"/>
        </w:rPr>
        <w:t>Legislation</w:t>
      </w:r>
    </w:p>
    <w:p w:rsidR="00757428" w:rsidRDefault="00085732" w:rsidP="00D01D6E">
      <w:pPr>
        <w:rPr>
          <w:rFonts w:cstheme="minorHAnsi"/>
          <w:sz w:val="24"/>
          <w:szCs w:val="24"/>
        </w:rPr>
      </w:pPr>
      <w:r w:rsidRPr="00085732">
        <w:rPr>
          <w:rFonts w:cstheme="minorHAnsi"/>
          <w:sz w:val="24"/>
          <w:szCs w:val="24"/>
        </w:rPr>
        <w:t xml:space="preserve">HB163 was passed by the House </w:t>
      </w:r>
      <w:r w:rsidR="00757428">
        <w:rPr>
          <w:rFonts w:cstheme="minorHAnsi"/>
          <w:sz w:val="24"/>
          <w:szCs w:val="24"/>
        </w:rPr>
        <w:t xml:space="preserve">and predicted to move quickly through the Senate.  </w:t>
      </w:r>
      <w:r>
        <w:rPr>
          <w:rFonts w:cstheme="minorHAnsi"/>
          <w:sz w:val="24"/>
          <w:szCs w:val="24"/>
        </w:rPr>
        <w:t>This bill amends the ICSA by providing that the information require</w:t>
      </w:r>
      <w:r w:rsidR="00757428">
        <w:rPr>
          <w:rFonts w:cstheme="minorHAnsi"/>
          <w:sz w:val="24"/>
          <w:szCs w:val="24"/>
        </w:rPr>
        <w:t>d under the PMP be transmitted by the close of the day it was dispensed, rather than by close of the following day.</w:t>
      </w:r>
    </w:p>
    <w:p w:rsidR="00085732" w:rsidRDefault="00757428" w:rsidP="00D01D6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HB0411 amends the ICSA with a requirement</w:t>
      </w:r>
      <w:r w:rsidR="00981D17">
        <w:rPr>
          <w:rFonts w:cstheme="minorHAnsi"/>
          <w:sz w:val="24"/>
          <w:szCs w:val="24"/>
        </w:rPr>
        <w:t xml:space="preserve">, rather than the option, </w:t>
      </w:r>
      <w:r>
        <w:rPr>
          <w:rFonts w:cstheme="minorHAnsi"/>
          <w:sz w:val="24"/>
          <w:szCs w:val="24"/>
        </w:rPr>
        <w:t>of prescribers to document</w:t>
      </w:r>
      <w:r w:rsidR="00981D17">
        <w:rPr>
          <w:rFonts w:cstheme="minorHAnsi"/>
          <w:sz w:val="24"/>
          <w:szCs w:val="24"/>
        </w:rPr>
        <w:t xml:space="preserve"> each initial and</w:t>
      </w:r>
      <w:r>
        <w:rPr>
          <w:rFonts w:cstheme="minorHAnsi"/>
          <w:sz w:val="24"/>
          <w:szCs w:val="24"/>
        </w:rPr>
        <w:t xml:space="preserve"> refill C</w:t>
      </w:r>
      <w:r w:rsidR="00981D17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II narcotic prescription. It requires the PMP to issue unsolicited reports to prescribers and dispensers, to inform them of potential medication/doctor shopping. This also changes the </w:t>
      </w:r>
      <w:r w:rsidR="00034034">
        <w:rPr>
          <w:rFonts w:cstheme="minorHAnsi"/>
          <w:sz w:val="24"/>
          <w:szCs w:val="24"/>
        </w:rPr>
        <w:t>MPE</w:t>
      </w:r>
      <w:r>
        <w:rPr>
          <w:rFonts w:cstheme="minorHAnsi"/>
          <w:sz w:val="24"/>
          <w:szCs w:val="24"/>
        </w:rPr>
        <w:t xml:space="preserve"> from 3-3-1 to 2-2-1.</w:t>
      </w:r>
      <w:r w:rsidR="00034034">
        <w:rPr>
          <w:rFonts w:cstheme="minorHAnsi"/>
          <w:sz w:val="24"/>
          <w:szCs w:val="24"/>
        </w:rPr>
        <w:t xml:space="preserve">  PMP is currently opposing this change in the threshold</w:t>
      </w:r>
      <w:r w:rsidR="00C15F37">
        <w:rPr>
          <w:rFonts w:cstheme="minorHAnsi"/>
          <w:sz w:val="24"/>
          <w:szCs w:val="24"/>
        </w:rPr>
        <w:t xml:space="preserve">. This leniency could potentially lead to false positives in the number of doctor shoppers.  Members </w:t>
      </w:r>
      <w:r w:rsidR="009F7501">
        <w:rPr>
          <w:rFonts w:cstheme="minorHAnsi"/>
          <w:sz w:val="24"/>
          <w:szCs w:val="24"/>
        </w:rPr>
        <w:t>were asked for</w:t>
      </w:r>
      <w:r w:rsidR="00C15F37">
        <w:rPr>
          <w:rFonts w:cstheme="minorHAnsi"/>
          <w:sz w:val="24"/>
          <w:szCs w:val="24"/>
        </w:rPr>
        <w:t xml:space="preserve"> their opinion of the 5-5-6 threshold that the CDC recommends.</w:t>
      </w:r>
    </w:p>
    <w:p w:rsidR="00A82822" w:rsidRDefault="006C58B5" w:rsidP="00D01D6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SB1665 excludes licensed veterinarians from PMP reporting requirements. </w:t>
      </w:r>
      <w:r w:rsidR="00A82822">
        <w:rPr>
          <w:rFonts w:cstheme="minorHAnsi"/>
          <w:sz w:val="24"/>
          <w:szCs w:val="24"/>
        </w:rPr>
        <w:t xml:space="preserve">Supportive </w:t>
      </w:r>
      <w:r w:rsidR="00950CC6">
        <w:rPr>
          <w:rFonts w:cstheme="minorHAnsi"/>
          <w:sz w:val="24"/>
          <w:szCs w:val="24"/>
        </w:rPr>
        <w:t xml:space="preserve">comments </w:t>
      </w:r>
      <w:r w:rsidR="009F7501">
        <w:rPr>
          <w:rFonts w:cstheme="minorHAnsi"/>
          <w:sz w:val="24"/>
          <w:szCs w:val="24"/>
        </w:rPr>
        <w:t xml:space="preserve">were </w:t>
      </w:r>
      <w:r w:rsidR="00950CC6">
        <w:rPr>
          <w:rFonts w:cstheme="minorHAnsi"/>
          <w:sz w:val="24"/>
          <w:szCs w:val="24"/>
        </w:rPr>
        <w:t>that t</w:t>
      </w:r>
      <w:r>
        <w:rPr>
          <w:rFonts w:cstheme="minorHAnsi"/>
          <w:sz w:val="24"/>
          <w:szCs w:val="24"/>
        </w:rPr>
        <w:t>he only prescriptions written by veterinarians reported to the PMP are the ones filled in retail</w:t>
      </w:r>
      <w:r w:rsidR="009F7501">
        <w:rPr>
          <w:rFonts w:cstheme="minorHAnsi"/>
          <w:sz w:val="24"/>
          <w:szCs w:val="24"/>
        </w:rPr>
        <w:t>, and that v</w:t>
      </w:r>
      <w:r w:rsidR="00A82822">
        <w:rPr>
          <w:rFonts w:cstheme="minorHAnsi"/>
          <w:sz w:val="24"/>
          <w:szCs w:val="24"/>
        </w:rPr>
        <w:t xml:space="preserve">eterinarians write for less than ½ - 1% of all opioid prescriptions nationally.  </w:t>
      </w:r>
      <w:r w:rsidR="00006E1C">
        <w:rPr>
          <w:rFonts w:cstheme="minorHAnsi"/>
          <w:sz w:val="24"/>
          <w:szCs w:val="24"/>
        </w:rPr>
        <w:t>Veterinarians are not HIPAA trained, which would be required if they also need to report</w:t>
      </w:r>
      <w:r w:rsidR="00A82822">
        <w:rPr>
          <w:rFonts w:cstheme="minorHAnsi"/>
          <w:sz w:val="24"/>
          <w:szCs w:val="24"/>
        </w:rPr>
        <w:t xml:space="preserve"> the owner’s prescription history</w:t>
      </w:r>
      <w:r w:rsidR="00006E1C">
        <w:rPr>
          <w:rFonts w:cstheme="minorHAnsi"/>
          <w:sz w:val="24"/>
          <w:szCs w:val="24"/>
        </w:rPr>
        <w:t>.</w:t>
      </w:r>
      <w:r w:rsidR="00A82822">
        <w:rPr>
          <w:rFonts w:cstheme="minorHAnsi"/>
          <w:sz w:val="24"/>
          <w:szCs w:val="24"/>
        </w:rPr>
        <w:t xml:space="preserve"> </w:t>
      </w:r>
      <w:r w:rsidR="00006E1C">
        <w:rPr>
          <w:rFonts w:cstheme="minorHAnsi"/>
          <w:sz w:val="24"/>
          <w:szCs w:val="24"/>
        </w:rPr>
        <w:t xml:space="preserve">Veterinarians are not required to report in most other states.  </w:t>
      </w:r>
      <w:r w:rsidR="00A82822">
        <w:rPr>
          <w:rFonts w:cstheme="minorHAnsi"/>
          <w:sz w:val="24"/>
          <w:szCs w:val="24"/>
        </w:rPr>
        <w:t xml:space="preserve">Currently, the PMP is opposing it.  </w:t>
      </w:r>
      <w:r w:rsidR="00006E1C">
        <w:rPr>
          <w:rFonts w:cstheme="minorHAnsi"/>
          <w:sz w:val="24"/>
          <w:szCs w:val="24"/>
        </w:rPr>
        <w:t>Changes in</w:t>
      </w:r>
      <w:r w:rsidR="00A82822">
        <w:rPr>
          <w:rFonts w:cstheme="minorHAnsi"/>
          <w:sz w:val="24"/>
          <w:szCs w:val="24"/>
        </w:rPr>
        <w:t xml:space="preserve"> the language</w:t>
      </w:r>
      <w:r w:rsidR="00006E1C">
        <w:rPr>
          <w:rFonts w:cstheme="minorHAnsi"/>
          <w:sz w:val="24"/>
          <w:szCs w:val="24"/>
        </w:rPr>
        <w:t xml:space="preserve"> are expected</w:t>
      </w:r>
      <w:r w:rsidR="009F7501">
        <w:rPr>
          <w:rFonts w:cstheme="minorHAnsi"/>
          <w:sz w:val="24"/>
          <w:szCs w:val="24"/>
        </w:rPr>
        <w:t>, which may affect our final support or opposition.</w:t>
      </w:r>
    </w:p>
    <w:p w:rsidR="00A82822" w:rsidRPr="00A82822" w:rsidRDefault="00A82822" w:rsidP="00D01D6E">
      <w:pPr>
        <w:rPr>
          <w:rFonts w:cstheme="minorHAnsi"/>
          <w:b/>
          <w:sz w:val="24"/>
          <w:szCs w:val="24"/>
        </w:rPr>
      </w:pPr>
      <w:r w:rsidRPr="00A82822">
        <w:rPr>
          <w:rFonts w:cstheme="minorHAnsi"/>
          <w:b/>
          <w:sz w:val="24"/>
          <w:szCs w:val="24"/>
        </w:rPr>
        <w:t>Open Discussion</w:t>
      </w:r>
    </w:p>
    <w:p w:rsidR="0045291B" w:rsidRDefault="0045291B" w:rsidP="00D01D6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 offer of upcoming p</w:t>
      </w:r>
      <w:r w:rsidR="00950CC6">
        <w:rPr>
          <w:rFonts w:cstheme="minorHAnsi"/>
          <w:sz w:val="24"/>
          <w:szCs w:val="24"/>
        </w:rPr>
        <w:t xml:space="preserve">resentations </w:t>
      </w:r>
      <w:r w:rsidR="00006E1C">
        <w:rPr>
          <w:rFonts w:cstheme="minorHAnsi"/>
          <w:sz w:val="24"/>
          <w:szCs w:val="24"/>
        </w:rPr>
        <w:t>may</w:t>
      </w:r>
      <w:r w:rsidR="00950CC6">
        <w:rPr>
          <w:rFonts w:cstheme="minorHAnsi"/>
          <w:sz w:val="24"/>
          <w:szCs w:val="24"/>
        </w:rPr>
        <w:t xml:space="preserve"> include </w:t>
      </w:r>
      <w:r w:rsidR="00006E1C">
        <w:rPr>
          <w:rFonts w:cstheme="minorHAnsi"/>
          <w:sz w:val="24"/>
          <w:szCs w:val="24"/>
        </w:rPr>
        <w:t xml:space="preserve">DPH on the Opioid Alternative Pilot Program or UIC with an update on the </w:t>
      </w:r>
      <w:r>
        <w:rPr>
          <w:rFonts w:cstheme="minorHAnsi"/>
          <w:sz w:val="24"/>
          <w:szCs w:val="24"/>
        </w:rPr>
        <w:t xml:space="preserve">results of the </w:t>
      </w:r>
      <w:r w:rsidR="00006E1C">
        <w:rPr>
          <w:rFonts w:cstheme="minorHAnsi"/>
          <w:sz w:val="24"/>
          <w:szCs w:val="24"/>
        </w:rPr>
        <w:t>Academic Deta</w:t>
      </w:r>
      <w:r>
        <w:rPr>
          <w:rFonts w:cstheme="minorHAnsi"/>
          <w:sz w:val="24"/>
          <w:szCs w:val="24"/>
        </w:rPr>
        <w:t>i</w:t>
      </w:r>
      <w:r w:rsidR="00006E1C">
        <w:rPr>
          <w:rFonts w:cstheme="minorHAnsi"/>
          <w:sz w:val="24"/>
          <w:szCs w:val="24"/>
        </w:rPr>
        <w:t>ling</w:t>
      </w:r>
      <w:r>
        <w:rPr>
          <w:rFonts w:cstheme="minorHAnsi"/>
          <w:sz w:val="24"/>
          <w:szCs w:val="24"/>
        </w:rPr>
        <w:t xml:space="preserve"> Program. </w:t>
      </w:r>
      <w:r w:rsidR="00F37838">
        <w:rPr>
          <w:rFonts w:cstheme="minorHAnsi"/>
          <w:sz w:val="24"/>
          <w:szCs w:val="24"/>
        </w:rPr>
        <w:t xml:space="preserve">A request was made for </w:t>
      </w:r>
      <w:r>
        <w:rPr>
          <w:rFonts w:cstheme="minorHAnsi"/>
          <w:sz w:val="24"/>
          <w:szCs w:val="24"/>
        </w:rPr>
        <w:t xml:space="preserve">other </w:t>
      </w:r>
      <w:r w:rsidR="00950CC6">
        <w:rPr>
          <w:rFonts w:cstheme="minorHAnsi"/>
          <w:sz w:val="24"/>
          <w:szCs w:val="24"/>
        </w:rPr>
        <w:t>suggest</w:t>
      </w:r>
      <w:r w:rsidR="00F37838">
        <w:rPr>
          <w:rFonts w:cstheme="minorHAnsi"/>
          <w:sz w:val="24"/>
          <w:szCs w:val="24"/>
        </w:rPr>
        <w:t>ions in future</w:t>
      </w:r>
      <w:r w:rsidR="00950CC6">
        <w:rPr>
          <w:rFonts w:cstheme="minorHAnsi"/>
          <w:sz w:val="24"/>
          <w:szCs w:val="24"/>
        </w:rPr>
        <w:t xml:space="preserve"> </w:t>
      </w:r>
      <w:r w:rsidR="00A82822">
        <w:rPr>
          <w:rFonts w:cstheme="minorHAnsi"/>
          <w:sz w:val="24"/>
          <w:szCs w:val="24"/>
        </w:rPr>
        <w:t>presentations.</w:t>
      </w:r>
      <w:r w:rsidR="00F37838">
        <w:rPr>
          <w:rFonts w:cstheme="minorHAnsi"/>
          <w:sz w:val="24"/>
          <w:szCs w:val="24"/>
        </w:rPr>
        <w:t xml:space="preserve"> </w:t>
      </w:r>
    </w:p>
    <w:p w:rsidR="0045291B" w:rsidRDefault="00F37838" w:rsidP="00D01D6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Concerns were raised over</w:t>
      </w:r>
      <w:r w:rsidR="0045291B">
        <w:rPr>
          <w:rFonts w:cstheme="minorHAnsi"/>
          <w:sz w:val="24"/>
          <w:szCs w:val="24"/>
        </w:rPr>
        <w:t xml:space="preserve"> the lack of treatment programs for</w:t>
      </w:r>
      <w:r>
        <w:rPr>
          <w:rFonts w:cstheme="minorHAnsi"/>
          <w:sz w:val="24"/>
          <w:szCs w:val="24"/>
        </w:rPr>
        <w:t xml:space="preserve"> patients with high MME’s </w:t>
      </w:r>
      <w:r w:rsidR="0045291B">
        <w:rPr>
          <w:rFonts w:cstheme="minorHAnsi"/>
          <w:sz w:val="24"/>
          <w:szCs w:val="24"/>
        </w:rPr>
        <w:t>who look for doctors when their current doctors have stopped prescribing. There is concern over risk tolerance and lack of specific guidelines when treating this type of patient.</w:t>
      </w:r>
    </w:p>
    <w:p w:rsidR="00F37838" w:rsidRPr="007E2306" w:rsidRDefault="00F37838" w:rsidP="00D01D6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Members were asked to email Sarah with anything they would like added to the Introductory packet she’s preparing to send.</w:t>
      </w:r>
    </w:p>
    <w:p w:rsidR="003546A3" w:rsidRDefault="00D01D6E" w:rsidP="00D01D6E">
      <w:pPr>
        <w:rPr>
          <w:rFonts w:cstheme="minorHAnsi"/>
          <w:b/>
          <w:sz w:val="24"/>
          <w:szCs w:val="24"/>
        </w:rPr>
      </w:pPr>
      <w:r w:rsidRPr="00D01D6E">
        <w:rPr>
          <w:rFonts w:cstheme="minorHAnsi"/>
          <w:b/>
          <w:sz w:val="24"/>
          <w:szCs w:val="24"/>
        </w:rPr>
        <w:t>Adjournment</w:t>
      </w:r>
    </w:p>
    <w:p w:rsidR="00F37838" w:rsidRPr="0043058C" w:rsidRDefault="001475DC" w:rsidP="00D01D6E">
      <w:pPr>
        <w:rPr>
          <w:rFonts w:cstheme="minorHAnsi"/>
          <w:sz w:val="24"/>
          <w:szCs w:val="24"/>
        </w:rPr>
      </w:pPr>
      <w:r w:rsidRPr="0043058C">
        <w:rPr>
          <w:rFonts w:cstheme="minorHAnsi"/>
          <w:sz w:val="24"/>
          <w:szCs w:val="24"/>
        </w:rPr>
        <w:t xml:space="preserve">The </w:t>
      </w:r>
      <w:r w:rsidR="0043058C">
        <w:rPr>
          <w:rFonts w:cstheme="minorHAnsi"/>
          <w:sz w:val="24"/>
          <w:szCs w:val="24"/>
        </w:rPr>
        <w:t xml:space="preserve">motion to adjourn the </w:t>
      </w:r>
      <w:r w:rsidRPr="0043058C">
        <w:rPr>
          <w:rFonts w:cstheme="minorHAnsi"/>
          <w:sz w:val="24"/>
          <w:szCs w:val="24"/>
        </w:rPr>
        <w:t xml:space="preserve">meeting was </w:t>
      </w:r>
      <w:r w:rsidR="0043058C">
        <w:rPr>
          <w:rFonts w:cstheme="minorHAnsi"/>
          <w:sz w:val="24"/>
          <w:szCs w:val="24"/>
        </w:rPr>
        <w:t>made</w:t>
      </w:r>
      <w:r w:rsidRPr="0043058C">
        <w:rPr>
          <w:rFonts w:cstheme="minorHAnsi"/>
          <w:sz w:val="24"/>
          <w:szCs w:val="24"/>
        </w:rPr>
        <w:t xml:space="preserve"> </w:t>
      </w:r>
      <w:r w:rsidR="0043058C">
        <w:rPr>
          <w:rFonts w:cstheme="minorHAnsi"/>
          <w:sz w:val="24"/>
          <w:szCs w:val="24"/>
        </w:rPr>
        <w:t>by Kenneth Candido, with a second motion by Mindy Sanders.</w:t>
      </w:r>
    </w:p>
    <w:p w:rsidR="00934598" w:rsidRDefault="00934598" w:rsidP="0093459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Meeting minutes </w:t>
      </w:r>
      <w:r w:rsidR="0043058C">
        <w:rPr>
          <w:rFonts w:cstheme="minorHAnsi"/>
          <w:sz w:val="24"/>
          <w:szCs w:val="24"/>
        </w:rPr>
        <w:t xml:space="preserve">were </w:t>
      </w:r>
      <w:r>
        <w:rPr>
          <w:rFonts w:cstheme="minorHAnsi"/>
          <w:sz w:val="24"/>
          <w:szCs w:val="24"/>
        </w:rPr>
        <w:t>submitted by Lynette Thompson</w:t>
      </w:r>
      <w:r w:rsidR="00FB0182">
        <w:rPr>
          <w:rFonts w:cstheme="minorHAnsi"/>
          <w:sz w:val="24"/>
          <w:szCs w:val="24"/>
        </w:rPr>
        <w:t xml:space="preserve"> </w:t>
      </w:r>
      <w:r w:rsidR="0043058C">
        <w:rPr>
          <w:rFonts w:cstheme="minorHAnsi"/>
          <w:sz w:val="24"/>
          <w:szCs w:val="24"/>
        </w:rPr>
        <w:t>and approved by</w:t>
      </w:r>
      <w:r w:rsidR="00256515">
        <w:rPr>
          <w:rFonts w:cstheme="minorHAnsi"/>
          <w:sz w:val="24"/>
          <w:szCs w:val="24"/>
        </w:rPr>
        <w:t xml:space="preserve"> Sarah Pointer</w:t>
      </w:r>
      <w:r w:rsidR="00850655">
        <w:rPr>
          <w:rFonts w:cstheme="minorHAnsi"/>
          <w:sz w:val="24"/>
          <w:szCs w:val="24"/>
        </w:rPr>
        <w:t>,</w:t>
      </w:r>
      <w:r w:rsidR="00A77E59">
        <w:rPr>
          <w:rFonts w:cstheme="minorHAnsi"/>
          <w:sz w:val="24"/>
          <w:szCs w:val="24"/>
        </w:rPr>
        <w:t xml:space="preserve"> </w:t>
      </w:r>
      <w:r w:rsidR="00256515">
        <w:rPr>
          <w:rFonts w:cstheme="minorHAnsi"/>
          <w:sz w:val="24"/>
          <w:szCs w:val="24"/>
        </w:rPr>
        <w:t>PharmD.</w:t>
      </w:r>
    </w:p>
    <w:p w:rsidR="00934598" w:rsidRDefault="00934598" w:rsidP="001D249C">
      <w:pPr>
        <w:rPr>
          <w:rFonts w:cstheme="minorHAnsi"/>
          <w:sz w:val="24"/>
          <w:szCs w:val="24"/>
        </w:rPr>
      </w:pPr>
    </w:p>
    <w:p w:rsidR="001D249C" w:rsidRPr="001F29AC" w:rsidRDefault="001D249C" w:rsidP="00D01D6E">
      <w:pPr>
        <w:rPr>
          <w:rFonts w:cstheme="minorHAnsi"/>
          <w:sz w:val="24"/>
          <w:szCs w:val="24"/>
        </w:rPr>
      </w:pPr>
    </w:p>
    <w:sectPr w:rsidR="001D249C" w:rsidRPr="001F2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41C5"/>
    <w:multiLevelType w:val="hybridMultilevel"/>
    <w:tmpl w:val="D984207C"/>
    <w:lvl w:ilvl="0" w:tplc="C338E69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A74987"/>
    <w:multiLevelType w:val="hybridMultilevel"/>
    <w:tmpl w:val="6BF4DD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80437"/>
    <w:multiLevelType w:val="hybridMultilevel"/>
    <w:tmpl w:val="AD08B4C4"/>
    <w:lvl w:ilvl="0" w:tplc="012436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A2E1B"/>
    <w:multiLevelType w:val="hybridMultilevel"/>
    <w:tmpl w:val="64FCB2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76654"/>
    <w:multiLevelType w:val="hybridMultilevel"/>
    <w:tmpl w:val="01FA25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24459"/>
    <w:multiLevelType w:val="hybridMultilevel"/>
    <w:tmpl w:val="74962D4C"/>
    <w:lvl w:ilvl="0" w:tplc="C338E69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2C4A78"/>
    <w:multiLevelType w:val="hybridMultilevel"/>
    <w:tmpl w:val="3E3E65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086485"/>
    <w:multiLevelType w:val="hybridMultilevel"/>
    <w:tmpl w:val="3A346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03333E"/>
    <w:multiLevelType w:val="hybridMultilevel"/>
    <w:tmpl w:val="DF06A914"/>
    <w:lvl w:ilvl="0" w:tplc="C338E6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60B3E"/>
    <w:multiLevelType w:val="hybridMultilevel"/>
    <w:tmpl w:val="541AC9BA"/>
    <w:lvl w:ilvl="0" w:tplc="8138CE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A3"/>
    <w:rsid w:val="00006E1C"/>
    <w:rsid w:val="0003224C"/>
    <w:rsid w:val="00034034"/>
    <w:rsid w:val="00040A4C"/>
    <w:rsid w:val="00046B43"/>
    <w:rsid w:val="000513C1"/>
    <w:rsid w:val="0007036C"/>
    <w:rsid w:val="000823C0"/>
    <w:rsid w:val="00085732"/>
    <w:rsid w:val="000923A5"/>
    <w:rsid w:val="000A1974"/>
    <w:rsid w:val="000D3E8D"/>
    <w:rsid w:val="000D5B50"/>
    <w:rsid w:val="000E648C"/>
    <w:rsid w:val="000F055B"/>
    <w:rsid w:val="001118A4"/>
    <w:rsid w:val="00123A04"/>
    <w:rsid w:val="00131094"/>
    <w:rsid w:val="001330B4"/>
    <w:rsid w:val="00137C83"/>
    <w:rsid w:val="0014048D"/>
    <w:rsid w:val="001475DC"/>
    <w:rsid w:val="001633A2"/>
    <w:rsid w:val="00165663"/>
    <w:rsid w:val="00170DA4"/>
    <w:rsid w:val="001833BF"/>
    <w:rsid w:val="00194E27"/>
    <w:rsid w:val="001A5180"/>
    <w:rsid w:val="001B0FB5"/>
    <w:rsid w:val="001D249C"/>
    <w:rsid w:val="001F29AC"/>
    <w:rsid w:val="00236163"/>
    <w:rsid w:val="00256515"/>
    <w:rsid w:val="00270D44"/>
    <w:rsid w:val="00277D62"/>
    <w:rsid w:val="00290D65"/>
    <w:rsid w:val="00291E69"/>
    <w:rsid w:val="002970E0"/>
    <w:rsid w:val="002A5298"/>
    <w:rsid w:val="002B1FAF"/>
    <w:rsid w:val="002B4B46"/>
    <w:rsid w:val="002B5CE3"/>
    <w:rsid w:val="002C708E"/>
    <w:rsid w:val="002E2475"/>
    <w:rsid w:val="002E533F"/>
    <w:rsid w:val="002F46BA"/>
    <w:rsid w:val="00312DE1"/>
    <w:rsid w:val="00313E41"/>
    <w:rsid w:val="003152A2"/>
    <w:rsid w:val="00324C4D"/>
    <w:rsid w:val="00332DA1"/>
    <w:rsid w:val="003546A3"/>
    <w:rsid w:val="00375589"/>
    <w:rsid w:val="00390C7B"/>
    <w:rsid w:val="00394A9D"/>
    <w:rsid w:val="003A0203"/>
    <w:rsid w:val="003B2F6F"/>
    <w:rsid w:val="003D073A"/>
    <w:rsid w:val="003F7363"/>
    <w:rsid w:val="004032C0"/>
    <w:rsid w:val="0040651A"/>
    <w:rsid w:val="00410978"/>
    <w:rsid w:val="0043058C"/>
    <w:rsid w:val="004351B6"/>
    <w:rsid w:val="0045291B"/>
    <w:rsid w:val="00465AFD"/>
    <w:rsid w:val="004711BF"/>
    <w:rsid w:val="004A5ED3"/>
    <w:rsid w:val="004B3EEC"/>
    <w:rsid w:val="004E639D"/>
    <w:rsid w:val="004E6E6F"/>
    <w:rsid w:val="00511289"/>
    <w:rsid w:val="0052150F"/>
    <w:rsid w:val="00524748"/>
    <w:rsid w:val="00525D55"/>
    <w:rsid w:val="00530203"/>
    <w:rsid w:val="0054540F"/>
    <w:rsid w:val="00553C2F"/>
    <w:rsid w:val="005602B2"/>
    <w:rsid w:val="0056292E"/>
    <w:rsid w:val="005859CD"/>
    <w:rsid w:val="00594334"/>
    <w:rsid w:val="005A0185"/>
    <w:rsid w:val="005B5FF3"/>
    <w:rsid w:val="005D38CA"/>
    <w:rsid w:val="005E2F5C"/>
    <w:rsid w:val="005E5B60"/>
    <w:rsid w:val="005F7533"/>
    <w:rsid w:val="00600F5D"/>
    <w:rsid w:val="006013EB"/>
    <w:rsid w:val="006137B3"/>
    <w:rsid w:val="0065326E"/>
    <w:rsid w:val="0068416A"/>
    <w:rsid w:val="00687271"/>
    <w:rsid w:val="0068750A"/>
    <w:rsid w:val="006C58B5"/>
    <w:rsid w:val="006E1C81"/>
    <w:rsid w:val="006E3800"/>
    <w:rsid w:val="007120A1"/>
    <w:rsid w:val="007471D9"/>
    <w:rsid w:val="0075311E"/>
    <w:rsid w:val="00757329"/>
    <w:rsid w:val="00757428"/>
    <w:rsid w:val="00772628"/>
    <w:rsid w:val="00784AE0"/>
    <w:rsid w:val="00796DBC"/>
    <w:rsid w:val="007E2306"/>
    <w:rsid w:val="007E270C"/>
    <w:rsid w:val="007F312D"/>
    <w:rsid w:val="007F4B4E"/>
    <w:rsid w:val="0081126C"/>
    <w:rsid w:val="00816980"/>
    <w:rsid w:val="00834893"/>
    <w:rsid w:val="00850655"/>
    <w:rsid w:val="00851F11"/>
    <w:rsid w:val="0085307A"/>
    <w:rsid w:val="00853F29"/>
    <w:rsid w:val="008702EF"/>
    <w:rsid w:val="008A30ED"/>
    <w:rsid w:val="008B36B6"/>
    <w:rsid w:val="008C7B73"/>
    <w:rsid w:val="008D0AA2"/>
    <w:rsid w:val="008F03DE"/>
    <w:rsid w:val="008F15CF"/>
    <w:rsid w:val="009114E7"/>
    <w:rsid w:val="00912265"/>
    <w:rsid w:val="0092223D"/>
    <w:rsid w:val="0092360C"/>
    <w:rsid w:val="00934598"/>
    <w:rsid w:val="00937911"/>
    <w:rsid w:val="00950CC6"/>
    <w:rsid w:val="009560C5"/>
    <w:rsid w:val="009625F0"/>
    <w:rsid w:val="00973A03"/>
    <w:rsid w:val="00981D17"/>
    <w:rsid w:val="009841D6"/>
    <w:rsid w:val="009A2F06"/>
    <w:rsid w:val="009B0919"/>
    <w:rsid w:val="009B73D8"/>
    <w:rsid w:val="009C06C2"/>
    <w:rsid w:val="009D26AA"/>
    <w:rsid w:val="009D785F"/>
    <w:rsid w:val="009E7DF0"/>
    <w:rsid w:val="009F2DD3"/>
    <w:rsid w:val="009F7501"/>
    <w:rsid w:val="00A0294E"/>
    <w:rsid w:val="00A1205B"/>
    <w:rsid w:val="00A41626"/>
    <w:rsid w:val="00A565CD"/>
    <w:rsid w:val="00A606AD"/>
    <w:rsid w:val="00A62E21"/>
    <w:rsid w:val="00A73395"/>
    <w:rsid w:val="00A7665D"/>
    <w:rsid w:val="00A77E59"/>
    <w:rsid w:val="00A82822"/>
    <w:rsid w:val="00A82F4B"/>
    <w:rsid w:val="00A96CB6"/>
    <w:rsid w:val="00AB0CB3"/>
    <w:rsid w:val="00AB365F"/>
    <w:rsid w:val="00AB58F4"/>
    <w:rsid w:val="00AD1F7B"/>
    <w:rsid w:val="00B16A43"/>
    <w:rsid w:val="00B30E61"/>
    <w:rsid w:val="00B52995"/>
    <w:rsid w:val="00B561AE"/>
    <w:rsid w:val="00B970C8"/>
    <w:rsid w:val="00BC5B16"/>
    <w:rsid w:val="00BE7235"/>
    <w:rsid w:val="00BE7ACF"/>
    <w:rsid w:val="00C12586"/>
    <w:rsid w:val="00C15F37"/>
    <w:rsid w:val="00C179BD"/>
    <w:rsid w:val="00C44B07"/>
    <w:rsid w:val="00C758AA"/>
    <w:rsid w:val="00CB2F32"/>
    <w:rsid w:val="00CB5CDD"/>
    <w:rsid w:val="00CB6157"/>
    <w:rsid w:val="00CC76E2"/>
    <w:rsid w:val="00CE0282"/>
    <w:rsid w:val="00CF0D24"/>
    <w:rsid w:val="00CF4611"/>
    <w:rsid w:val="00D01D6E"/>
    <w:rsid w:val="00D40D37"/>
    <w:rsid w:val="00D4170E"/>
    <w:rsid w:val="00D41932"/>
    <w:rsid w:val="00D45C0D"/>
    <w:rsid w:val="00D77CD9"/>
    <w:rsid w:val="00D96FE7"/>
    <w:rsid w:val="00DA13B0"/>
    <w:rsid w:val="00DC1918"/>
    <w:rsid w:val="00DE3BF9"/>
    <w:rsid w:val="00DF1768"/>
    <w:rsid w:val="00E10618"/>
    <w:rsid w:val="00E27539"/>
    <w:rsid w:val="00E3307B"/>
    <w:rsid w:val="00E42317"/>
    <w:rsid w:val="00E568DE"/>
    <w:rsid w:val="00E71C4C"/>
    <w:rsid w:val="00E72F08"/>
    <w:rsid w:val="00E742F8"/>
    <w:rsid w:val="00E928A7"/>
    <w:rsid w:val="00F013E5"/>
    <w:rsid w:val="00F17CCD"/>
    <w:rsid w:val="00F248E8"/>
    <w:rsid w:val="00F339C4"/>
    <w:rsid w:val="00F34C2D"/>
    <w:rsid w:val="00F37838"/>
    <w:rsid w:val="00F82D5D"/>
    <w:rsid w:val="00FA4A97"/>
    <w:rsid w:val="00FA5719"/>
    <w:rsid w:val="00FB0182"/>
    <w:rsid w:val="00FB0215"/>
    <w:rsid w:val="00FB3920"/>
    <w:rsid w:val="00FB3E9A"/>
    <w:rsid w:val="00FF75E8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86F4F-74CE-4C6C-A66C-4AB757B8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3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36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F75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5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4943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Lynette</dc:creator>
  <cp:keywords/>
  <dc:description/>
  <cp:lastModifiedBy>Pointer, Sarah</cp:lastModifiedBy>
  <cp:revision>2</cp:revision>
  <cp:lastPrinted>2019-07-14T22:49:00Z</cp:lastPrinted>
  <dcterms:created xsi:type="dcterms:W3CDTF">2019-07-15T21:37:00Z</dcterms:created>
  <dcterms:modified xsi:type="dcterms:W3CDTF">2019-07-15T21:37:00Z</dcterms:modified>
</cp:coreProperties>
</file>