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65D" w:rsidRPr="00A7665D" w:rsidRDefault="003546A3" w:rsidP="00A7665D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A7665D">
        <w:rPr>
          <w:rFonts w:cstheme="minorHAnsi"/>
          <w:sz w:val="24"/>
          <w:szCs w:val="24"/>
        </w:rPr>
        <w:t xml:space="preserve">ILPMP Advisory Committee Meeting </w:t>
      </w:r>
    </w:p>
    <w:p w:rsidR="003546A3" w:rsidRPr="00A7665D" w:rsidRDefault="003546A3" w:rsidP="00A7665D">
      <w:pPr>
        <w:jc w:val="center"/>
        <w:rPr>
          <w:rFonts w:cstheme="minorHAnsi"/>
          <w:sz w:val="24"/>
          <w:szCs w:val="24"/>
        </w:rPr>
      </w:pPr>
      <w:r w:rsidRPr="00A7665D">
        <w:rPr>
          <w:rFonts w:cstheme="minorHAnsi"/>
          <w:sz w:val="24"/>
          <w:szCs w:val="24"/>
        </w:rPr>
        <w:t>Meeting Minutes</w:t>
      </w:r>
    </w:p>
    <w:p w:rsidR="002C708E" w:rsidRPr="00A7665D" w:rsidRDefault="00BC5B96" w:rsidP="00A7665D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</w:t>
      </w:r>
      <w:r w:rsidR="00DE3BF9">
        <w:rPr>
          <w:rFonts w:cstheme="minorHAnsi"/>
          <w:sz w:val="24"/>
          <w:szCs w:val="24"/>
        </w:rPr>
        <w:t>ember 19</w:t>
      </w:r>
      <w:r w:rsidR="00D77CD9">
        <w:rPr>
          <w:rFonts w:cstheme="minorHAnsi"/>
          <w:sz w:val="24"/>
          <w:szCs w:val="24"/>
        </w:rPr>
        <w:t>, 2018</w:t>
      </w:r>
    </w:p>
    <w:p w:rsidR="003546A3" w:rsidRPr="00A7665D" w:rsidRDefault="003546A3" w:rsidP="003546A3">
      <w:pPr>
        <w:rPr>
          <w:rFonts w:cstheme="minorHAnsi"/>
          <w:b/>
          <w:sz w:val="24"/>
          <w:szCs w:val="24"/>
        </w:rPr>
      </w:pPr>
      <w:r w:rsidRPr="00A7665D">
        <w:rPr>
          <w:rFonts w:cstheme="minorHAnsi"/>
          <w:b/>
          <w:sz w:val="24"/>
          <w:szCs w:val="24"/>
        </w:rPr>
        <w:t xml:space="preserve">Opening </w:t>
      </w:r>
    </w:p>
    <w:p w:rsidR="003546A3" w:rsidRPr="00A7665D" w:rsidRDefault="003546A3" w:rsidP="003546A3">
      <w:pPr>
        <w:rPr>
          <w:rFonts w:cstheme="minorHAnsi"/>
          <w:sz w:val="24"/>
          <w:szCs w:val="24"/>
        </w:rPr>
      </w:pPr>
      <w:r w:rsidRPr="00A7665D">
        <w:rPr>
          <w:rFonts w:cstheme="minorHAnsi"/>
          <w:sz w:val="24"/>
          <w:szCs w:val="24"/>
        </w:rPr>
        <w:t>The regular meeting of the ILPMP Advisory Committee was called to order at</w:t>
      </w:r>
      <w:r w:rsidR="000E648C">
        <w:rPr>
          <w:rFonts w:cstheme="minorHAnsi"/>
          <w:sz w:val="24"/>
          <w:szCs w:val="24"/>
        </w:rPr>
        <w:t xml:space="preserve"> 12:00 noon on</w:t>
      </w:r>
      <w:r w:rsidR="00097F42">
        <w:rPr>
          <w:rFonts w:cstheme="minorHAnsi"/>
          <w:sz w:val="24"/>
          <w:szCs w:val="24"/>
        </w:rPr>
        <w:t xml:space="preserve"> Dec</w:t>
      </w:r>
      <w:r w:rsidR="000E648C">
        <w:rPr>
          <w:rFonts w:cstheme="minorHAnsi"/>
          <w:sz w:val="24"/>
          <w:szCs w:val="24"/>
        </w:rPr>
        <w:t>ember 19</w:t>
      </w:r>
      <w:r w:rsidR="003F7363">
        <w:rPr>
          <w:rFonts w:cstheme="minorHAnsi"/>
          <w:sz w:val="24"/>
          <w:szCs w:val="24"/>
        </w:rPr>
        <w:t>, 2018</w:t>
      </w:r>
      <w:r w:rsidRPr="00A7665D">
        <w:rPr>
          <w:rFonts w:cstheme="minorHAnsi"/>
          <w:sz w:val="24"/>
          <w:szCs w:val="24"/>
        </w:rPr>
        <w:t xml:space="preserve"> by Sarah Pointer, Pharm D. </w:t>
      </w:r>
    </w:p>
    <w:p w:rsidR="00BE7235" w:rsidRDefault="00BE7235" w:rsidP="003546A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Participating Members</w:t>
      </w:r>
    </w:p>
    <w:p w:rsidR="0068750A" w:rsidRPr="00175388" w:rsidRDefault="00B0199A" w:rsidP="003546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Scott Glaser MD, </w:t>
      </w:r>
      <w:r w:rsidR="00175388">
        <w:rPr>
          <w:rFonts w:cstheme="minorHAnsi"/>
          <w:sz w:val="24"/>
          <w:szCs w:val="24"/>
        </w:rPr>
        <w:t xml:space="preserve">Kenneth Candido MD, Edward Rentschler DDS, </w:t>
      </w:r>
      <w:r w:rsidR="003546A3" w:rsidRPr="00A7665D">
        <w:rPr>
          <w:rFonts w:cstheme="minorHAnsi"/>
          <w:sz w:val="24"/>
          <w:szCs w:val="24"/>
        </w:rPr>
        <w:t>Helga Brake P</w:t>
      </w:r>
      <w:r w:rsidR="00850655">
        <w:rPr>
          <w:rFonts w:cstheme="minorHAnsi"/>
          <w:sz w:val="24"/>
          <w:szCs w:val="24"/>
        </w:rPr>
        <w:t>harm D,</w:t>
      </w:r>
      <w:r w:rsidR="00BE7235">
        <w:rPr>
          <w:rFonts w:cstheme="minorHAnsi"/>
          <w:sz w:val="24"/>
          <w:szCs w:val="24"/>
        </w:rPr>
        <w:t xml:space="preserve"> </w:t>
      </w:r>
      <w:r w:rsidR="000E648C">
        <w:rPr>
          <w:rFonts w:cstheme="minorHAnsi"/>
          <w:sz w:val="24"/>
          <w:szCs w:val="24"/>
        </w:rPr>
        <w:t xml:space="preserve">Mindy Sanders PA, </w:t>
      </w:r>
      <w:r w:rsidR="00175388">
        <w:rPr>
          <w:rFonts w:cstheme="minorHAnsi"/>
          <w:sz w:val="24"/>
          <w:szCs w:val="24"/>
        </w:rPr>
        <w:t>Julie Adkins NP, Jeff Alexander MD,</w:t>
      </w:r>
      <w:r w:rsidR="008A30ED">
        <w:rPr>
          <w:rFonts w:cstheme="minorHAnsi"/>
          <w:sz w:val="24"/>
          <w:szCs w:val="24"/>
        </w:rPr>
        <w:t xml:space="preserve"> </w:t>
      </w:r>
      <w:r w:rsidR="008C7B73">
        <w:rPr>
          <w:rFonts w:cstheme="minorHAnsi"/>
          <w:sz w:val="24"/>
          <w:szCs w:val="24"/>
        </w:rPr>
        <w:t xml:space="preserve">all of whom joined </w:t>
      </w:r>
      <w:r w:rsidR="00FF79B5">
        <w:rPr>
          <w:rFonts w:cstheme="minorHAnsi"/>
          <w:sz w:val="24"/>
          <w:szCs w:val="24"/>
        </w:rPr>
        <w:t xml:space="preserve">the meeting </w:t>
      </w:r>
      <w:r w:rsidR="008C7B73">
        <w:rPr>
          <w:rFonts w:cstheme="minorHAnsi"/>
          <w:sz w:val="24"/>
          <w:szCs w:val="24"/>
        </w:rPr>
        <w:t>by phone,</w:t>
      </w:r>
      <w:r w:rsidR="00BE7235">
        <w:rPr>
          <w:rFonts w:cstheme="minorHAnsi"/>
          <w:sz w:val="24"/>
          <w:szCs w:val="24"/>
        </w:rPr>
        <w:t xml:space="preserve"> and Sarah Pointer Pharm</w:t>
      </w:r>
      <w:r w:rsidR="003B2F6F">
        <w:rPr>
          <w:rFonts w:cstheme="minorHAnsi"/>
          <w:sz w:val="24"/>
          <w:szCs w:val="24"/>
        </w:rPr>
        <w:t xml:space="preserve"> </w:t>
      </w:r>
      <w:r w:rsidR="00BE7235">
        <w:rPr>
          <w:rFonts w:cstheme="minorHAnsi"/>
          <w:sz w:val="24"/>
          <w:szCs w:val="24"/>
        </w:rPr>
        <w:t>D</w:t>
      </w:r>
      <w:r w:rsidR="008C7B73">
        <w:rPr>
          <w:rFonts w:cstheme="minorHAnsi"/>
          <w:sz w:val="24"/>
          <w:szCs w:val="24"/>
        </w:rPr>
        <w:t>.</w:t>
      </w:r>
      <w:r w:rsidR="0068750A">
        <w:rPr>
          <w:rFonts w:cstheme="minorHAnsi"/>
          <w:sz w:val="24"/>
          <w:szCs w:val="24"/>
        </w:rPr>
        <w:t xml:space="preserve"> </w:t>
      </w:r>
    </w:p>
    <w:p w:rsidR="003546A3" w:rsidRPr="00A7665D" w:rsidRDefault="003546A3" w:rsidP="003546A3">
      <w:pPr>
        <w:rPr>
          <w:rFonts w:cstheme="minorHAnsi"/>
          <w:b/>
          <w:sz w:val="24"/>
          <w:szCs w:val="24"/>
        </w:rPr>
      </w:pPr>
      <w:r w:rsidRPr="00A7665D">
        <w:rPr>
          <w:rFonts w:cstheme="minorHAnsi"/>
          <w:b/>
          <w:sz w:val="24"/>
          <w:szCs w:val="24"/>
        </w:rPr>
        <w:t xml:space="preserve">Non-Participating Members </w:t>
      </w:r>
    </w:p>
    <w:p w:rsidR="003B2F6F" w:rsidRDefault="00175388" w:rsidP="003546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Christopher Herndon Pharm D, Garry Moreland </w:t>
      </w:r>
      <w:proofErr w:type="spellStart"/>
      <w:r>
        <w:rPr>
          <w:rFonts w:cstheme="minorHAnsi"/>
          <w:sz w:val="24"/>
          <w:szCs w:val="24"/>
        </w:rPr>
        <w:t>RPh</w:t>
      </w:r>
      <w:proofErr w:type="spellEnd"/>
      <w:r w:rsidR="003B2F6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and </w:t>
      </w:r>
      <w:r w:rsidR="000E648C">
        <w:rPr>
          <w:rFonts w:cstheme="minorHAnsi"/>
          <w:sz w:val="24"/>
          <w:szCs w:val="24"/>
        </w:rPr>
        <w:t>David Liebovitz MD</w:t>
      </w:r>
      <w:r>
        <w:rPr>
          <w:rFonts w:cstheme="minorHAnsi"/>
          <w:sz w:val="24"/>
          <w:szCs w:val="24"/>
        </w:rPr>
        <w:t>.</w:t>
      </w:r>
    </w:p>
    <w:p w:rsidR="003546A3" w:rsidRPr="00A7665D" w:rsidRDefault="003546A3" w:rsidP="003546A3">
      <w:pPr>
        <w:rPr>
          <w:rFonts w:cstheme="minorHAnsi"/>
          <w:b/>
          <w:sz w:val="24"/>
          <w:szCs w:val="24"/>
        </w:rPr>
      </w:pPr>
      <w:r w:rsidRPr="00A7665D">
        <w:rPr>
          <w:rFonts w:cstheme="minorHAnsi"/>
          <w:b/>
          <w:sz w:val="24"/>
          <w:szCs w:val="24"/>
        </w:rPr>
        <w:t xml:space="preserve">Approval of Agenda </w:t>
      </w:r>
    </w:p>
    <w:p w:rsidR="003546A3" w:rsidRPr="00A7665D" w:rsidRDefault="003546A3" w:rsidP="003546A3">
      <w:pPr>
        <w:rPr>
          <w:rFonts w:cstheme="minorHAnsi"/>
          <w:sz w:val="24"/>
          <w:szCs w:val="24"/>
        </w:rPr>
      </w:pPr>
      <w:r w:rsidRPr="00A7665D">
        <w:rPr>
          <w:rFonts w:cstheme="minorHAnsi"/>
          <w:sz w:val="24"/>
          <w:szCs w:val="24"/>
        </w:rPr>
        <w:t xml:space="preserve">The agenda was unanimously approved as distributed. </w:t>
      </w:r>
    </w:p>
    <w:p w:rsidR="003546A3" w:rsidRPr="00A7665D" w:rsidRDefault="003546A3" w:rsidP="003546A3">
      <w:pPr>
        <w:rPr>
          <w:rFonts w:cstheme="minorHAnsi"/>
          <w:b/>
          <w:sz w:val="24"/>
          <w:szCs w:val="24"/>
        </w:rPr>
      </w:pPr>
      <w:r w:rsidRPr="00A7665D">
        <w:rPr>
          <w:rFonts w:cstheme="minorHAnsi"/>
          <w:b/>
          <w:sz w:val="24"/>
          <w:szCs w:val="24"/>
        </w:rPr>
        <w:t xml:space="preserve">Approval of Minutes </w:t>
      </w:r>
    </w:p>
    <w:p w:rsidR="003546A3" w:rsidRPr="00A7665D" w:rsidRDefault="003546A3" w:rsidP="003546A3">
      <w:pPr>
        <w:rPr>
          <w:rFonts w:cstheme="minorHAnsi"/>
          <w:sz w:val="24"/>
          <w:szCs w:val="24"/>
        </w:rPr>
      </w:pPr>
      <w:r w:rsidRPr="00A7665D">
        <w:rPr>
          <w:rFonts w:cstheme="minorHAnsi"/>
          <w:sz w:val="24"/>
          <w:szCs w:val="24"/>
        </w:rPr>
        <w:t xml:space="preserve">The minutes of the previous meeting were approved </w:t>
      </w:r>
      <w:r w:rsidR="0068750A">
        <w:rPr>
          <w:rFonts w:cstheme="minorHAnsi"/>
          <w:sz w:val="24"/>
          <w:szCs w:val="24"/>
        </w:rPr>
        <w:t>as distributed</w:t>
      </w:r>
      <w:r w:rsidR="008C7B73">
        <w:rPr>
          <w:rFonts w:cstheme="minorHAnsi"/>
          <w:sz w:val="24"/>
          <w:szCs w:val="24"/>
        </w:rPr>
        <w:t xml:space="preserve">, </w:t>
      </w:r>
      <w:r w:rsidRPr="00A7665D">
        <w:rPr>
          <w:rFonts w:cstheme="minorHAnsi"/>
          <w:sz w:val="24"/>
          <w:szCs w:val="24"/>
        </w:rPr>
        <w:t xml:space="preserve">with </w:t>
      </w:r>
      <w:r w:rsidR="00175388">
        <w:rPr>
          <w:rFonts w:cstheme="minorHAnsi"/>
          <w:sz w:val="24"/>
          <w:szCs w:val="24"/>
        </w:rPr>
        <w:t>a</w:t>
      </w:r>
      <w:r w:rsidRPr="00A7665D">
        <w:rPr>
          <w:rFonts w:cstheme="minorHAnsi"/>
          <w:sz w:val="24"/>
          <w:szCs w:val="24"/>
        </w:rPr>
        <w:t xml:space="preserve"> mo</w:t>
      </w:r>
      <w:r w:rsidR="000E648C">
        <w:rPr>
          <w:rFonts w:cstheme="minorHAnsi"/>
          <w:sz w:val="24"/>
          <w:szCs w:val="24"/>
        </w:rPr>
        <w:t xml:space="preserve">tion from </w:t>
      </w:r>
      <w:r w:rsidR="00175388">
        <w:rPr>
          <w:rFonts w:cstheme="minorHAnsi"/>
          <w:sz w:val="24"/>
          <w:szCs w:val="24"/>
        </w:rPr>
        <w:t>Kenneth Candido MD</w:t>
      </w:r>
      <w:r w:rsidR="0068750A">
        <w:rPr>
          <w:rFonts w:cstheme="minorHAnsi"/>
          <w:sz w:val="24"/>
          <w:szCs w:val="24"/>
        </w:rPr>
        <w:t xml:space="preserve">.  </w:t>
      </w:r>
      <w:r w:rsidR="00175388">
        <w:rPr>
          <w:rFonts w:cstheme="minorHAnsi"/>
          <w:sz w:val="24"/>
          <w:szCs w:val="24"/>
        </w:rPr>
        <w:t>Ed Rentschler DDS</w:t>
      </w:r>
      <w:r w:rsidR="0068750A">
        <w:rPr>
          <w:rFonts w:cstheme="minorHAnsi"/>
          <w:sz w:val="24"/>
          <w:szCs w:val="24"/>
        </w:rPr>
        <w:t xml:space="preserve"> did second that motion.  </w:t>
      </w:r>
    </w:p>
    <w:p w:rsidR="001A503F" w:rsidRDefault="009841D6" w:rsidP="003546A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Old Business</w:t>
      </w:r>
      <w:r w:rsidR="001A503F">
        <w:rPr>
          <w:rFonts w:cstheme="minorHAnsi"/>
          <w:b/>
          <w:sz w:val="24"/>
          <w:szCs w:val="24"/>
        </w:rPr>
        <w:t xml:space="preserve"> - Peer Review meeting “letters” update</w:t>
      </w:r>
    </w:p>
    <w:p w:rsidR="001A503F" w:rsidRDefault="001A503F" w:rsidP="003546A3">
      <w:pPr>
        <w:rPr>
          <w:rFonts w:cstheme="minorHAnsi"/>
          <w:sz w:val="24"/>
          <w:szCs w:val="24"/>
        </w:rPr>
      </w:pPr>
      <w:r w:rsidRPr="00CF75D1">
        <w:rPr>
          <w:rFonts w:cstheme="minorHAnsi"/>
          <w:sz w:val="24"/>
          <w:szCs w:val="24"/>
        </w:rPr>
        <w:t>Twenty</w:t>
      </w:r>
      <w:r w:rsidR="00CF75D1" w:rsidRPr="00CF75D1">
        <w:rPr>
          <w:rFonts w:cstheme="minorHAnsi"/>
          <w:sz w:val="24"/>
          <w:szCs w:val="24"/>
        </w:rPr>
        <w:t>-</w:t>
      </w:r>
      <w:r w:rsidRPr="00CF75D1">
        <w:rPr>
          <w:rFonts w:cstheme="minorHAnsi"/>
          <w:sz w:val="24"/>
          <w:szCs w:val="24"/>
        </w:rPr>
        <w:t xml:space="preserve">four </w:t>
      </w:r>
      <w:r w:rsidR="00CF75D1">
        <w:rPr>
          <w:rFonts w:cstheme="minorHAnsi"/>
          <w:sz w:val="24"/>
          <w:szCs w:val="24"/>
        </w:rPr>
        <w:t>“at h</w:t>
      </w:r>
      <w:r w:rsidRPr="00CF75D1">
        <w:rPr>
          <w:rFonts w:cstheme="minorHAnsi"/>
          <w:sz w:val="24"/>
          <w:szCs w:val="24"/>
        </w:rPr>
        <w:t>igh risk</w:t>
      </w:r>
      <w:r w:rsidR="00CF75D1">
        <w:rPr>
          <w:rFonts w:cstheme="minorHAnsi"/>
          <w:sz w:val="24"/>
          <w:szCs w:val="24"/>
        </w:rPr>
        <w:t>”</w:t>
      </w:r>
      <w:r w:rsidRPr="00CF75D1">
        <w:rPr>
          <w:rFonts w:cstheme="minorHAnsi"/>
          <w:sz w:val="24"/>
          <w:szCs w:val="24"/>
        </w:rPr>
        <w:t xml:space="preserve"> prescribers were identified, based on weighted scores of MME’s, co prescribing with benzodiazepines, and co prescribing with benzodiazepines and hypnotics. </w:t>
      </w:r>
      <w:r w:rsidR="00CF75D1" w:rsidRPr="00CF75D1">
        <w:rPr>
          <w:rFonts w:cstheme="minorHAnsi"/>
          <w:sz w:val="24"/>
          <w:szCs w:val="24"/>
        </w:rPr>
        <w:t xml:space="preserve">An evaluation </w:t>
      </w:r>
      <w:r w:rsidRPr="00CF75D1">
        <w:rPr>
          <w:rFonts w:cstheme="minorHAnsi"/>
          <w:sz w:val="24"/>
          <w:szCs w:val="24"/>
        </w:rPr>
        <w:t>on the comparison</w:t>
      </w:r>
      <w:r w:rsidR="00CF75D1" w:rsidRPr="00CF75D1">
        <w:rPr>
          <w:rFonts w:cstheme="minorHAnsi"/>
          <w:sz w:val="24"/>
          <w:szCs w:val="24"/>
        </w:rPr>
        <w:t xml:space="preserve"> of other prescribers within the state also</w:t>
      </w:r>
      <w:r w:rsidR="00CF75D1">
        <w:rPr>
          <w:rFonts w:cstheme="minorHAnsi"/>
          <w:sz w:val="24"/>
          <w:szCs w:val="24"/>
        </w:rPr>
        <w:t xml:space="preserve"> led to this result.</w:t>
      </w:r>
      <w:r w:rsidR="00CF75D1" w:rsidRPr="00CF75D1">
        <w:rPr>
          <w:rFonts w:cstheme="minorHAnsi"/>
          <w:sz w:val="24"/>
          <w:szCs w:val="24"/>
        </w:rPr>
        <w:t xml:space="preserve"> </w:t>
      </w:r>
      <w:r w:rsidR="00CF75D1">
        <w:rPr>
          <w:rFonts w:cstheme="minorHAnsi"/>
          <w:sz w:val="24"/>
          <w:szCs w:val="24"/>
        </w:rPr>
        <w:t xml:space="preserve"> A request is being sent for addi</w:t>
      </w:r>
      <w:r w:rsidRPr="00CF75D1">
        <w:rPr>
          <w:rFonts w:cstheme="minorHAnsi"/>
          <w:sz w:val="24"/>
          <w:szCs w:val="24"/>
        </w:rPr>
        <w:t>tional information on the prescribing habits o</w:t>
      </w:r>
      <w:r w:rsidR="00CF75D1">
        <w:rPr>
          <w:rFonts w:cstheme="minorHAnsi"/>
          <w:sz w:val="24"/>
          <w:szCs w:val="24"/>
        </w:rPr>
        <w:t>f</w:t>
      </w:r>
      <w:r w:rsidRPr="00CF75D1">
        <w:rPr>
          <w:rFonts w:cstheme="minorHAnsi"/>
          <w:sz w:val="24"/>
          <w:szCs w:val="24"/>
        </w:rPr>
        <w:t xml:space="preserve"> </w:t>
      </w:r>
      <w:r w:rsidR="00BF5DA9">
        <w:rPr>
          <w:rFonts w:cstheme="minorHAnsi"/>
          <w:sz w:val="24"/>
          <w:szCs w:val="24"/>
        </w:rPr>
        <w:t xml:space="preserve">each of </w:t>
      </w:r>
      <w:r w:rsidRPr="00CF75D1">
        <w:rPr>
          <w:rFonts w:cstheme="minorHAnsi"/>
          <w:sz w:val="24"/>
          <w:szCs w:val="24"/>
        </w:rPr>
        <w:t xml:space="preserve">the 24 prescribers.  </w:t>
      </w:r>
    </w:p>
    <w:p w:rsidR="00CF75D1" w:rsidRDefault="00CF75D1" w:rsidP="003546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Chris Herndon’s cumulative score process is currently in </w:t>
      </w:r>
      <w:r w:rsidR="00BF5DA9">
        <w:rPr>
          <w:rFonts w:cstheme="minorHAnsi"/>
          <w:sz w:val="24"/>
          <w:szCs w:val="24"/>
        </w:rPr>
        <w:t xml:space="preserve">a validation process.  Grant money is </w:t>
      </w:r>
      <w:r w:rsidR="00803FB3">
        <w:rPr>
          <w:rFonts w:cstheme="minorHAnsi"/>
          <w:sz w:val="24"/>
          <w:szCs w:val="24"/>
        </w:rPr>
        <w:t>in research</w:t>
      </w:r>
      <w:r w:rsidR="00C81812">
        <w:rPr>
          <w:rFonts w:cstheme="minorHAnsi"/>
          <w:sz w:val="24"/>
          <w:szCs w:val="24"/>
        </w:rPr>
        <w:t>,</w:t>
      </w:r>
      <w:r w:rsidR="004062B9">
        <w:rPr>
          <w:rFonts w:cstheme="minorHAnsi"/>
          <w:sz w:val="24"/>
          <w:szCs w:val="24"/>
        </w:rPr>
        <w:t xml:space="preserve"> </w:t>
      </w:r>
      <w:r w:rsidR="00BF5DA9">
        <w:rPr>
          <w:rFonts w:cstheme="minorHAnsi"/>
          <w:sz w:val="24"/>
          <w:szCs w:val="24"/>
        </w:rPr>
        <w:t>to proceed.</w:t>
      </w:r>
    </w:p>
    <w:p w:rsidR="004062B9" w:rsidRPr="00CF75D1" w:rsidRDefault="004062B9" w:rsidP="003546A3">
      <w:pPr>
        <w:rPr>
          <w:rFonts w:cstheme="minorHAnsi"/>
          <w:sz w:val="24"/>
          <w:szCs w:val="24"/>
        </w:rPr>
      </w:pPr>
    </w:p>
    <w:p w:rsidR="001A503F" w:rsidRDefault="001A503F" w:rsidP="003546A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New members</w:t>
      </w:r>
    </w:p>
    <w:p w:rsidR="00BF5DA9" w:rsidRPr="00803FB3" w:rsidRDefault="00BF5DA9" w:rsidP="003546A3">
      <w:pPr>
        <w:rPr>
          <w:rFonts w:cstheme="minorHAnsi"/>
          <w:b/>
          <w:sz w:val="24"/>
          <w:szCs w:val="24"/>
        </w:rPr>
      </w:pPr>
      <w:r w:rsidRPr="00803FB3">
        <w:rPr>
          <w:rFonts w:cstheme="minorHAnsi"/>
          <w:sz w:val="24"/>
          <w:szCs w:val="24"/>
        </w:rPr>
        <w:t xml:space="preserve">The 3 new Advisory Committee members were introduced: </w:t>
      </w:r>
      <w:r w:rsidR="00803FB3" w:rsidRPr="00803FB3">
        <w:rPr>
          <w:rFonts w:cstheme="minorHAnsi"/>
          <w:sz w:val="24"/>
          <w:szCs w:val="24"/>
        </w:rPr>
        <w:t xml:space="preserve">Elizabeth Salisbury-Afshar MD, Kenneth Candido MD, and Christina Morettin OD. </w:t>
      </w:r>
      <w:r w:rsidRPr="00803FB3">
        <w:rPr>
          <w:rFonts w:cstheme="minorHAnsi"/>
          <w:sz w:val="24"/>
          <w:szCs w:val="24"/>
        </w:rPr>
        <w:t xml:space="preserve"> CV’s </w:t>
      </w:r>
      <w:r w:rsidR="00803FB3" w:rsidRPr="00803FB3">
        <w:rPr>
          <w:rFonts w:cstheme="minorHAnsi"/>
          <w:sz w:val="24"/>
          <w:szCs w:val="24"/>
        </w:rPr>
        <w:t xml:space="preserve">of each will be distributed </w:t>
      </w:r>
      <w:r w:rsidRPr="00803FB3">
        <w:rPr>
          <w:rFonts w:cstheme="minorHAnsi"/>
          <w:sz w:val="24"/>
          <w:szCs w:val="24"/>
        </w:rPr>
        <w:t xml:space="preserve">to the group.  </w:t>
      </w:r>
      <w:r w:rsidR="00803FB3" w:rsidRPr="00803FB3">
        <w:rPr>
          <w:rFonts w:cstheme="minorHAnsi"/>
          <w:sz w:val="24"/>
          <w:szCs w:val="24"/>
        </w:rPr>
        <w:t xml:space="preserve">Sarah thanked all members for their </w:t>
      </w:r>
      <w:r w:rsidR="00C81812">
        <w:rPr>
          <w:rFonts w:cstheme="minorHAnsi"/>
          <w:sz w:val="24"/>
          <w:szCs w:val="24"/>
        </w:rPr>
        <w:t xml:space="preserve">patience and </w:t>
      </w:r>
      <w:r w:rsidR="00803FB3" w:rsidRPr="00803FB3">
        <w:rPr>
          <w:rFonts w:cstheme="minorHAnsi"/>
          <w:sz w:val="24"/>
          <w:szCs w:val="24"/>
        </w:rPr>
        <w:t xml:space="preserve">compliance in completing the 2018 annual Ethics </w:t>
      </w:r>
      <w:r w:rsidR="00C81812">
        <w:rPr>
          <w:rFonts w:cstheme="minorHAnsi"/>
          <w:sz w:val="24"/>
          <w:szCs w:val="24"/>
        </w:rPr>
        <w:t xml:space="preserve">training </w:t>
      </w:r>
      <w:r w:rsidR="00803FB3" w:rsidRPr="00803FB3">
        <w:rPr>
          <w:rFonts w:cstheme="minorHAnsi"/>
          <w:sz w:val="24"/>
          <w:szCs w:val="24"/>
        </w:rPr>
        <w:t xml:space="preserve">and </w:t>
      </w:r>
      <w:r w:rsidR="00C81812">
        <w:rPr>
          <w:rFonts w:cstheme="minorHAnsi"/>
          <w:sz w:val="24"/>
          <w:szCs w:val="24"/>
        </w:rPr>
        <w:t xml:space="preserve">the newly added 2018 annual </w:t>
      </w:r>
      <w:r w:rsidR="00803FB3" w:rsidRPr="00803FB3">
        <w:rPr>
          <w:rFonts w:cstheme="minorHAnsi"/>
          <w:sz w:val="24"/>
          <w:szCs w:val="24"/>
        </w:rPr>
        <w:t>Sexual Harassment training.</w:t>
      </w:r>
      <w:r w:rsidR="00803FB3">
        <w:rPr>
          <w:rFonts w:cstheme="minorHAnsi"/>
          <w:b/>
          <w:sz w:val="24"/>
          <w:szCs w:val="24"/>
        </w:rPr>
        <w:t xml:space="preserve"> </w:t>
      </w:r>
      <w:r w:rsidRPr="00803FB3">
        <w:rPr>
          <w:rFonts w:cstheme="minorHAnsi"/>
          <w:b/>
          <w:sz w:val="24"/>
          <w:szCs w:val="24"/>
        </w:rPr>
        <w:t xml:space="preserve"> </w:t>
      </w:r>
    </w:p>
    <w:p w:rsidR="004F10CB" w:rsidRDefault="004F10CB" w:rsidP="003546A3">
      <w:pPr>
        <w:rPr>
          <w:rFonts w:cstheme="minorHAnsi"/>
          <w:b/>
          <w:sz w:val="24"/>
          <w:szCs w:val="24"/>
        </w:rPr>
      </w:pPr>
    </w:p>
    <w:p w:rsidR="00E742F8" w:rsidRDefault="00E742F8" w:rsidP="003546A3">
      <w:pPr>
        <w:rPr>
          <w:rFonts w:cstheme="minorHAnsi"/>
          <w:b/>
          <w:sz w:val="24"/>
          <w:szCs w:val="24"/>
        </w:rPr>
      </w:pPr>
      <w:r w:rsidRPr="00E742F8">
        <w:rPr>
          <w:rFonts w:cstheme="minorHAnsi"/>
          <w:b/>
          <w:sz w:val="24"/>
          <w:szCs w:val="24"/>
        </w:rPr>
        <w:t>Legislative update</w:t>
      </w:r>
      <w:r w:rsidR="00C12586">
        <w:rPr>
          <w:rFonts w:cstheme="minorHAnsi"/>
          <w:b/>
          <w:sz w:val="24"/>
          <w:szCs w:val="24"/>
        </w:rPr>
        <w:t xml:space="preserve"> </w:t>
      </w:r>
    </w:p>
    <w:p w:rsidR="00DB4479" w:rsidRDefault="004F10CB" w:rsidP="005D38CA">
      <w:pPr>
        <w:rPr>
          <w:rFonts w:cstheme="minorHAnsi"/>
          <w:sz w:val="24"/>
          <w:szCs w:val="24"/>
        </w:rPr>
      </w:pPr>
      <w:r w:rsidRPr="004F10CB">
        <w:rPr>
          <w:rFonts w:cstheme="minorHAnsi"/>
          <w:sz w:val="24"/>
          <w:szCs w:val="24"/>
        </w:rPr>
        <w:t>Weekly PMP legislative meetings have focused on the incorporation of new law</w:t>
      </w:r>
      <w:r w:rsidR="00C81812">
        <w:rPr>
          <w:rFonts w:cstheme="minorHAnsi"/>
          <w:sz w:val="24"/>
          <w:szCs w:val="24"/>
        </w:rPr>
        <w:t xml:space="preserve">s added </w:t>
      </w:r>
      <w:r w:rsidR="00DB4479">
        <w:rPr>
          <w:rFonts w:cstheme="minorHAnsi"/>
          <w:sz w:val="24"/>
          <w:szCs w:val="24"/>
        </w:rPr>
        <w:t>over the past year,</w:t>
      </w:r>
      <w:r w:rsidRPr="004F10CB">
        <w:rPr>
          <w:rFonts w:cstheme="minorHAnsi"/>
          <w:sz w:val="24"/>
          <w:szCs w:val="24"/>
        </w:rPr>
        <w:t xml:space="preserve"> into PMP Administrative Rules. The new laws </w:t>
      </w:r>
      <w:r>
        <w:rPr>
          <w:rFonts w:cstheme="minorHAnsi"/>
          <w:sz w:val="24"/>
          <w:szCs w:val="24"/>
        </w:rPr>
        <w:t>that attribute to the adjustments</w:t>
      </w:r>
      <w:r w:rsidR="00DB4479">
        <w:rPr>
          <w:rFonts w:cstheme="minorHAnsi"/>
          <w:sz w:val="24"/>
          <w:szCs w:val="24"/>
        </w:rPr>
        <w:t xml:space="preserve"> include</w:t>
      </w:r>
      <w:r w:rsidRPr="004F10CB">
        <w:rPr>
          <w:rFonts w:cstheme="minorHAnsi"/>
          <w:sz w:val="24"/>
          <w:szCs w:val="24"/>
        </w:rPr>
        <w:t xml:space="preserve"> PA 564, 861, 1093,</w:t>
      </w:r>
      <w:r w:rsidR="00DB4479">
        <w:rPr>
          <w:rFonts w:cstheme="minorHAnsi"/>
          <w:sz w:val="24"/>
          <w:szCs w:val="24"/>
        </w:rPr>
        <w:t xml:space="preserve"> </w:t>
      </w:r>
      <w:r w:rsidRPr="004F10CB">
        <w:rPr>
          <w:rFonts w:cstheme="minorHAnsi"/>
          <w:sz w:val="24"/>
          <w:szCs w:val="24"/>
        </w:rPr>
        <w:t>98</w:t>
      </w:r>
      <w:r w:rsidR="00DB4479">
        <w:rPr>
          <w:rFonts w:cstheme="minorHAnsi"/>
          <w:sz w:val="24"/>
          <w:szCs w:val="24"/>
        </w:rPr>
        <w:t>9, and changes to the Nursing Practice Act. The changes were distributed to stakeholders and the Advisory members for review.  Comments and/or suggestions are requested by the middle of January 2019, before presentation to legal.</w:t>
      </w:r>
    </w:p>
    <w:p w:rsidR="00C81812" w:rsidRDefault="00C81812" w:rsidP="005D38CA">
      <w:pPr>
        <w:rPr>
          <w:rFonts w:cstheme="minorHAnsi"/>
          <w:b/>
          <w:sz w:val="24"/>
          <w:szCs w:val="24"/>
        </w:rPr>
      </w:pPr>
      <w:proofErr w:type="spellStart"/>
      <w:r w:rsidRPr="00C81812">
        <w:rPr>
          <w:rFonts w:cstheme="minorHAnsi"/>
          <w:b/>
          <w:sz w:val="24"/>
          <w:szCs w:val="24"/>
        </w:rPr>
        <w:t>PMPnow</w:t>
      </w:r>
      <w:proofErr w:type="spellEnd"/>
      <w:r w:rsidRPr="00C81812">
        <w:rPr>
          <w:rFonts w:cstheme="minorHAnsi"/>
          <w:b/>
          <w:sz w:val="24"/>
          <w:szCs w:val="24"/>
        </w:rPr>
        <w:t xml:space="preserve"> update</w:t>
      </w:r>
    </w:p>
    <w:p w:rsidR="00C81812" w:rsidRDefault="00C81812" w:rsidP="005D38CA">
      <w:pPr>
        <w:rPr>
          <w:rFonts w:cstheme="minorHAnsi"/>
          <w:sz w:val="24"/>
          <w:szCs w:val="24"/>
        </w:rPr>
      </w:pPr>
      <w:r w:rsidRPr="00C81812">
        <w:rPr>
          <w:rFonts w:cstheme="minorHAnsi"/>
          <w:sz w:val="24"/>
          <w:szCs w:val="24"/>
        </w:rPr>
        <w:t xml:space="preserve">The initiative is connecting EHR’s to PMP, with specific target date of 1/1/2021, for compliance of SB2952.   Statistics were given </w:t>
      </w:r>
      <w:r>
        <w:rPr>
          <w:rFonts w:cstheme="minorHAnsi"/>
          <w:sz w:val="24"/>
          <w:szCs w:val="24"/>
        </w:rPr>
        <w:t>on</w:t>
      </w:r>
      <w:r w:rsidR="00A11716">
        <w:rPr>
          <w:rFonts w:cstheme="minorHAnsi"/>
          <w:sz w:val="24"/>
          <w:szCs w:val="24"/>
        </w:rPr>
        <w:t xml:space="preserve"> new/pending connections, with a breakdown by facility type. Sarah requested assistance by members, in making connections with any/all new facilities not currently in the pipeline. </w:t>
      </w:r>
    </w:p>
    <w:p w:rsidR="00F854C2" w:rsidRDefault="00F854C2" w:rsidP="005D38C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Opioid Trends</w:t>
      </w:r>
    </w:p>
    <w:p w:rsidR="00F854C2" w:rsidRDefault="002C46E8" w:rsidP="005D38C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collaboration of efforts, i</w:t>
      </w:r>
      <w:r w:rsidR="005074BC">
        <w:rPr>
          <w:rFonts w:cstheme="minorHAnsi"/>
          <w:sz w:val="24"/>
          <w:szCs w:val="24"/>
        </w:rPr>
        <w:t>nvolv</w:t>
      </w:r>
      <w:r>
        <w:rPr>
          <w:rFonts w:cstheme="minorHAnsi"/>
          <w:sz w:val="24"/>
          <w:szCs w:val="24"/>
        </w:rPr>
        <w:t xml:space="preserve">ing ILPMP, are responsible </w:t>
      </w:r>
      <w:r w:rsidR="005074BC">
        <w:rPr>
          <w:rFonts w:cstheme="minorHAnsi"/>
          <w:sz w:val="24"/>
          <w:szCs w:val="24"/>
        </w:rPr>
        <w:t>for</w:t>
      </w:r>
      <w:r w:rsidR="00007546">
        <w:rPr>
          <w:rFonts w:cstheme="minorHAnsi"/>
          <w:sz w:val="24"/>
          <w:szCs w:val="24"/>
        </w:rPr>
        <w:t xml:space="preserve"> statewide and national o</w:t>
      </w:r>
      <w:r w:rsidR="00F854C2" w:rsidRPr="00F854C2">
        <w:rPr>
          <w:rFonts w:cstheme="minorHAnsi"/>
          <w:sz w:val="24"/>
          <w:szCs w:val="24"/>
        </w:rPr>
        <w:t xml:space="preserve">pioid </w:t>
      </w:r>
      <w:r w:rsidR="005074BC">
        <w:rPr>
          <w:rFonts w:cstheme="minorHAnsi"/>
          <w:sz w:val="24"/>
          <w:szCs w:val="24"/>
        </w:rPr>
        <w:t xml:space="preserve">decline in </w:t>
      </w:r>
      <w:r w:rsidR="00F854C2" w:rsidRPr="00F854C2">
        <w:rPr>
          <w:rFonts w:cstheme="minorHAnsi"/>
          <w:sz w:val="24"/>
          <w:szCs w:val="24"/>
        </w:rPr>
        <w:t>prescrib</w:t>
      </w:r>
      <w:r w:rsidR="00007546">
        <w:rPr>
          <w:rFonts w:cstheme="minorHAnsi"/>
          <w:sz w:val="24"/>
          <w:szCs w:val="24"/>
        </w:rPr>
        <w:t>ing trends,</w:t>
      </w:r>
      <w:r w:rsidR="005074BC">
        <w:rPr>
          <w:rFonts w:cstheme="minorHAnsi"/>
          <w:sz w:val="24"/>
          <w:szCs w:val="24"/>
        </w:rPr>
        <w:t xml:space="preserve"> </w:t>
      </w:r>
      <w:r w:rsidR="00F854C2" w:rsidRPr="00F854C2">
        <w:rPr>
          <w:rFonts w:cstheme="minorHAnsi"/>
          <w:sz w:val="24"/>
          <w:szCs w:val="24"/>
        </w:rPr>
        <w:t>since 2015.</w:t>
      </w:r>
      <w:r w:rsidR="00F854C2">
        <w:rPr>
          <w:rFonts w:cstheme="minorHAnsi"/>
          <w:sz w:val="24"/>
          <w:szCs w:val="24"/>
        </w:rPr>
        <w:t xml:space="preserve"> This includes</w:t>
      </w:r>
      <w:r w:rsidR="00007546">
        <w:rPr>
          <w:rFonts w:cstheme="minorHAnsi"/>
          <w:sz w:val="24"/>
          <w:szCs w:val="24"/>
        </w:rPr>
        <w:t xml:space="preserve"> data involving</w:t>
      </w:r>
      <w:r w:rsidR="00F854C2">
        <w:rPr>
          <w:rFonts w:cstheme="minorHAnsi"/>
          <w:sz w:val="24"/>
          <w:szCs w:val="24"/>
        </w:rPr>
        <w:t xml:space="preserve"> MME, MPE, and 3-3-1 thresholds</w:t>
      </w:r>
      <w:r w:rsidR="0000754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007546">
        <w:rPr>
          <w:rFonts w:cstheme="minorHAnsi"/>
          <w:sz w:val="24"/>
          <w:szCs w:val="24"/>
        </w:rPr>
        <w:t xml:space="preserve"> Specific CDC data</w:t>
      </w:r>
      <w:r w:rsidR="00344111">
        <w:rPr>
          <w:rFonts w:cstheme="minorHAnsi"/>
          <w:sz w:val="24"/>
          <w:szCs w:val="24"/>
        </w:rPr>
        <w:t xml:space="preserve"> involving benzo/opioid prescribing</w:t>
      </w:r>
      <w:r w:rsidR="005074BC">
        <w:rPr>
          <w:rFonts w:cstheme="minorHAnsi"/>
          <w:sz w:val="24"/>
          <w:szCs w:val="24"/>
        </w:rPr>
        <w:t>, with a look at</w:t>
      </w:r>
      <w:r w:rsidR="00344111">
        <w:rPr>
          <w:rFonts w:cstheme="minorHAnsi"/>
          <w:sz w:val="24"/>
          <w:szCs w:val="24"/>
        </w:rPr>
        <w:t xml:space="preserve"> state</w:t>
      </w:r>
      <w:r w:rsidR="005074BC">
        <w:rPr>
          <w:rFonts w:cstheme="minorHAnsi"/>
          <w:sz w:val="24"/>
          <w:szCs w:val="24"/>
        </w:rPr>
        <w:t>wide</w:t>
      </w:r>
      <w:r w:rsidR="00344111">
        <w:rPr>
          <w:rFonts w:cstheme="minorHAnsi"/>
          <w:sz w:val="24"/>
          <w:szCs w:val="24"/>
        </w:rPr>
        <w:t xml:space="preserve"> vs. nationwide</w:t>
      </w:r>
      <w:r w:rsidR="005074BC">
        <w:rPr>
          <w:rFonts w:cstheme="minorHAnsi"/>
          <w:sz w:val="24"/>
          <w:szCs w:val="24"/>
        </w:rPr>
        <w:t xml:space="preserve"> trends</w:t>
      </w:r>
      <w:r w:rsidR="00344111">
        <w:rPr>
          <w:rFonts w:cstheme="minorHAnsi"/>
          <w:sz w:val="24"/>
          <w:szCs w:val="24"/>
        </w:rPr>
        <w:t xml:space="preserve"> will </w:t>
      </w:r>
      <w:r w:rsidR="00007546">
        <w:rPr>
          <w:rFonts w:cstheme="minorHAnsi"/>
          <w:sz w:val="24"/>
          <w:szCs w:val="24"/>
        </w:rPr>
        <w:t>be analyzed</w:t>
      </w:r>
      <w:r w:rsidR="00344111">
        <w:rPr>
          <w:rFonts w:cstheme="minorHAnsi"/>
          <w:sz w:val="24"/>
          <w:szCs w:val="24"/>
        </w:rPr>
        <w:t xml:space="preserve"> and displayed on a comparison chart</w:t>
      </w:r>
      <w:r w:rsidR="00007546">
        <w:rPr>
          <w:rFonts w:cstheme="minorHAnsi"/>
          <w:sz w:val="24"/>
          <w:szCs w:val="24"/>
        </w:rPr>
        <w:t xml:space="preserve"> </w:t>
      </w:r>
      <w:r w:rsidR="00344111">
        <w:rPr>
          <w:rFonts w:cstheme="minorHAnsi"/>
          <w:sz w:val="24"/>
          <w:szCs w:val="24"/>
        </w:rPr>
        <w:t>for the next meeting.</w:t>
      </w:r>
    </w:p>
    <w:p w:rsidR="00F854C2" w:rsidRDefault="00F854C2" w:rsidP="005D38CA">
      <w:pPr>
        <w:rPr>
          <w:rFonts w:cstheme="minorHAnsi"/>
          <w:b/>
          <w:sz w:val="24"/>
          <w:szCs w:val="24"/>
        </w:rPr>
      </w:pPr>
      <w:r w:rsidRPr="00F854C2">
        <w:rPr>
          <w:rFonts w:cstheme="minorHAnsi"/>
          <w:b/>
          <w:sz w:val="24"/>
          <w:szCs w:val="24"/>
        </w:rPr>
        <w:t>Gabapentin tracking</w:t>
      </w:r>
    </w:p>
    <w:p w:rsidR="002C46E8" w:rsidRDefault="00344111" w:rsidP="005D38CA">
      <w:pPr>
        <w:rPr>
          <w:rFonts w:cstheme="minorHAnsi"/>
          <w:sz w:val="24"/>
          <w:szCs w:val="24"/>
        </w:rPr>
      </w:pPr>
      <w:r w:rsidRPr="00990943">
        <w:rPr>
          <w:rFonts w:cstheme="minorHAnsi"/>
          <w:sz w:val="24"/>
          <w:szCs w:val="24"/>
        </w:rPr>
        <w:t>Discussion on the</w:t>
      </w:r>
      <w:r w:rsidR="00990943" w:rsidRPr="00990943">
        <w:rPr>
          <w:rFonts w:cstheme="minorHAnsi"/>
          <w:sz w:val="24"/>
          <w:szCs w:val="24"/>
        </w:rPr>
        <w:t xml:space="preserve"> increased use of gabapentin, concern over abuse, and significance/insignificance of tracking. </w:t>
      </w:r>
      <w:r w:rsidR="00990943">
        <w:rPr>
          <w:rFonts w:cstheme="minorHAnsi"/>
          <w:sz w:val="24"/>
          <w:szCs w:val="24"/>
        </w:rPr>
        <w:t xml:space="preserve"> Feedback was requested on gabapentin articles previously sent to members. </w:t>
      </w:r>
      <w:r w:rsidR="002C46E8">
        <w:rPr>
          <w:rFonts w:cstheme="minorHAnsi"/>
          <w:sz w:val="24"/>
          <w:szCs w:val="24"/>
        </w:rPr>
        <w:t xml:space="preserve">Mixed views were expressed by the members.  The importance of listing limitations was mentioned, as well as, tracking and recommendations vs. guidelines.   </w:t>
      </w:r>
      <w:r w:rsidR="004B2011">
        <w:rPr>
          <w:rFonts w:cstheme="minorHAnsi"/>
          <w:sz w:val="24"/>
          <w:szCs w:val="24"/>
        </w:rPr>
        <w:t>There was discussion referring to s</w:t>
      </w:r>
      <w:r w:rsidR="002C46E8">
        <w:rPr>
          <w:rFonts w:cstheme="minorHAnsi"/>
          <w:sz w:val="24"/>
          <w:szCs w:val="24"/>
        </w:rPr>
        <w:t>afety issues</w:t>
      </w:r>
      <w:r w:rsidR="004B2011">
        <w:rPr>
          <w:rFonts w:cstheme="minorHAnsi"/>
          <w:sz w:val="24"/>
          <w:szCs w:val="24"/>
        </w:rPr>
        <w:t>,</w:t>
      </w:r>
      <w:r w:rsidR="002C46E8">
        <w:rPr>
          <w:rFonts w:cstheme="minorHAnsi"/>
          <w:sz w:val="24"/>
          <w:szCs w:val="24"/>
        </w:rPr>
        <w:t xml:space="preserve"> regarding the synergistic and respiratory effect</w:t>
      </w:r>
      <w:r w:rsidR="004B2011">
        <w:rPr>
          <w:rFonts w:cstheme="minorHAnsi"/>
          <w:sz w:val="24"/>
          <w:szCs w:val="24"/>
        </w:rPr>
        <w:t>s of gabapentin,</w:t>
      </w:r>
      <w:r w:rsidR="002C46E8">
        <w:rPr>
          <w:rFonts w:cstheme="minorHAnsi"/>
          <w:sz w:val="24"/>
          <w:szCs w:val="24"/>
        </w:rPr>
        <w:t xml:space="preserve"> when mixed with benzo</w:t>
      </w:r>
      <w:r w:rsidR="004B2011">
        <w:rPr>
          <w:rFonts w:cstheme="minorHAnsi"/>
          <w:sz w:val="24"/>
          <w:szCs w:val="24"/>
        </w:rPr>
        <w:t>s</w:t>
      </w:r>
      <w:r w:rsidR="002C46E8">
        <w:rPr>
          <w:rFonts w:cstheme="minorHAnsi"/>
          <w:sz w:val="24"/>
          <w:szCs w:val="24"/>
        </w:rPr>
        <w:t xml:space="preserve">. </w:t>
      </w:r>
    </w:p>
    <w:p w:rsidR="00344111" w:rsidRPr="00990943" w:rsidRDefault="004B2011" w:rsidP="005D38C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names of specific s</w:t>
      </w:r>
      <w:r w:rsidR="00990943">
        <w:rPr>
          <w:rFonts w:cstheme="minorHAnsi"/>
          <w:sz w:val="24"/>
          <w:szCs w:val="24"/>
        </w:rPr>
        <w:t>tates collecting information on either gabapentin as a “drug of interest” or as a “controlled substance</w:t>
      </w:r>
      <w:r w:rsidR="002C46E8">
        <w:rPr>
          <w:rFonts w:cstheme="minorHAnsi"/>
          <w:sz w:val="24"/>
          <w:szCs w:val="24"/>
        </w:rPr>
        <w:t>” w</w:t>
      </w:r>
      <w:r>
        <w:rPr>
          <w:rFonts w:cstheme="minorHAnsi"/>
          <w:sz w:val="24"/>
          <w:szCs w:val="24"/>
        </w:rPr>
        <w:t>ere</w:t>
      </w:r>
      <w:r w:rsidR="002C46E8">
        <w:rPr>
          <w:rFonts w:cstheme="minorHAnsi"/>
          <w:sz w:val="24"/>
          <w:szCs w:val="24"/>
        </w:rPr>
        <w:t xml:space="preserve"> displayed</w:t>
      </w:r>
      <w:r>
        <w:rPr>
          <w:rFonts w:cstheme="minorHAnsi"/>
          <w:sz w:val="24"/>
          <w:szCs w:val="24"/>
        </w:rPr>
        <w:t>. Effectiveness of the tracking within each of these states will be requested and shared with the committee.</w:t>
      </w:r>
    </w:p>
    <w:p w:rsidR="000D702C" w:rsidRDefault="000D702C" w:rsidP="00FC332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Committee member changes – SB2952</w:t>
      </w:r>
    </w:p>
    <w:p w:rsidR="006901F4" w:rsidRDefault="006901F4" w:rsidP="00FC33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0D702C">
        <w:rPr>
          <w:rFonts w:cstheme="minorHAnsi"/>
          <w:sz w:val="24"/>
          <w:szCs w:val="24"/>
        </w:rPr>
        <w:t xml:space="preserve">ecommendations </w:t>
      </w:r>
      <w:r w:rsidR="004829FE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>ere requested</w:t>
      </w:r>
      <w:r w:rsidR="004829FE">
        <w:rPr>
          <w:rFonts w:cstheme="minorHAnsi"/>
          <w:sz w:val="24"/>
          <w:szCs w:val="24"/>
        </w:rPr>
        <w:t xml:space="preserve"> </w:t>
      </w:r>
      <w:r w:rsidR="000D702C">
        <w:rPr>
          <w:rFonts w:cstheme="minorHAnsi"/>
          <w:sz w:val="24"/>
          <w:szCs w:val="24"/>
        </w:rPr>
        <w:t>for</w:t>
      </w:r>
      <w:r w:rsidR="000D702C" w:rsidRPr="000D702C">
        <w:rPr>
          <w:rFonts w:cstheme="minorHAnsi"/>
          <w:sz w:val="24"/>
          <w:szCs w:val="24"/>
        </w:rPr>
        <w:t xml:space="preserve"> </w:t>
      </w:r>
      <w:r w:rsidR="000D702C">
        <w:rPr>
          <w:rFonts w:cstheme="minorHAnsi"/>
          <w:sz w:val="24"/>
          <w:szCs w:val="24"/>
        </w:rPr>
        <w:t xml:space="preserve">the </w:t>
      </w:r>
      <w:r w:rsidR="000D702C" w:rsidRPr="000D702C">
        <w:rPr>
          <w:rFonts w:cstheme="minorHAnsi"/>
          <w:sz w:val="24"/>
          <w:szCs w:val="24"/>
        </w:rPr>
        <w:t xml:space="preserve">new </w:t>
      </w:r>
      <w:r w:rsidR="000D702C">
        <w:rPr>
          <w:rFonts w:cstheme="minorHAnsi"/>
          <w:sz w:val="24"/>
          <w:szCs w:val="24"/>
        </w:rPr>
        <w:t>ILPMP Advisory Committee chair person.</w:t>
      </w:r>
      <w:r w:rsidR="0027641E">
        <w:rPr>
          <w:rFonts w:cstheme="minorHAnsi"/>
          <w:sz w:val="24"/>
          <w:szCs w:val="24"/>
        </w:rPr>
        <w:t xml:space="preserve"> Sarah </w:t>
      </w:r>
      <w:r w:rsidR="0032266D">
        <w:rPr>
          <w:rFonts w:cstheme="minorHAnsi"/>
          <w:sz w:val="24"/>
          <w:szCs w:val="24"/>
        </w:rPr>
        <w:t>expressed her disappointment</w:t>
      </w:r>
      <w:r w:rsidR="004B2011">
        <w:rPr>
          <w:rFonts w:cstheme="minorHAnsi"/>
          <w:sz w:val="24"/>
          <w:szCs w:val="24"/>
        </w:rPr>
        <w:t>,</w:t>
      </w:r>
      <w:r w:rsidR="0032266D">
        <w:rPr>
          <w:rFonts w:cstheme="minorHAnsi"/>
          <w:sz w:val="24"/>
          <w:szCs w:val="24"/>
        </w:rPr>
        <w:t xml:space="preserve"> as she steps down as chair from the </w:t>
      </w:r>
      <w:r>
        <w:rPr>
          <w:rFonts w:cstheme="minorHAnsi"/>
          <w:sz w:val="24"/>
          <w:szCs w:val="24"/>
        </w:rPr>
        <w:t>committee but</w:t>
      </w:r>
      <w:r w:rsidR="0032266D">
        <w:rPr>
          <w:rFonts w:cstheme="minorHAnsi"/>
          <w:sz w:val="24"/>
          <w:szCs w:val="24"/>
        </w:rPr>
        <w:t xml:space="preserve"> offered to continue as a liaison between</w:t>
      </w:r>
      <w:r>
        <w:rPr>
          <w:rFonts w:cstheme="minorHAnsi"/>
          <w:sz w:val="24"/>
          <w:szCs w:val="24"/>
        </w:rPr>
        <w:t xml:space="preserve"> the program and committee members.</w:t>
      </w:r>
      <w:r w:rsidR="0032266D">
        <w:rPr>
          <w:rFonts w:cstheme="minorHAnsi"/>
          <w:sz w:val="24"/>
          <w:szCs w:val="24"/>
        </w:rPr>
        <w:t xml:space="preserve">  </w:t>
      </w:r>
    </w:p>
    <w:p w:rsidR="006901F4" w:rsidRDefault="00F10DD5" w:rsidP="00FC33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new law requires a total of 16 ILPMP Advisory Committee members.  In </w:t>
      </w:r>
      <w:r w:rsidR="00FF17AE">
        <w:rPr>
          <w:rFonts w:cstheme="minorHAnsi"/>
          <w:sz w:val="24"/>
          <w:szCs w:val="24"/>
        </w:rPr>
        <w:t xml:space="preserve">maintaining </w:t>
      </w:r>
      <w:r>
        <w:rPr>
          <w:rFonts w:cstheme="minorHAnsi"/>
          <w:sz w:val="24"/>
          <w:szCs w:val="24"/>
        </w:rPr>
        <w:t>compliance with specialties,</w:t>
      </w:r>
      <w:r w:rsidR="0027641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add</w:t>
      </w:r>
      <w:r w:rsidR="0027641E">
        <w:rPr>
          <w:rFonts w:cstheme="minorHAnsi"/>
          <w:sz w:val="24"/>
          <w:szCs w:val="24"/>
        </w:rPr>
        <w:t>itions include</w:t>
      </w:r>
      <w:r>
        <w:rPr>
          <w:rFonts w:cstheme="minorHAnsi"/>
          <w:sz w:val="24"/>
          <w:szCs w:val="24"/>
        </w:rPr>
        <w:t>: 1 physician (licensed to practice medicine in all branches), 1 APN, 1 veterinarian, and 2 pharmacists</w:t>
      </w:r>
      <w:r w:rsidR="00FF17AE">
        <w:rPr>
          <w:rFonts w:cstheme="minorHAnsi"/>
          <w:sz w:val="24"/>
          <w:szCs w:val="24"/>
        </w:rPr>
        <w:t xml:space="preserve"> - </w:t>
      </w:r>
      <w:r>
        <w:rPr>
          <w:rFonts w:cstheme="minorHAnsi"/>
          <w:sz w:val="24"/>
          <w:szCs w:val="24"/>
        </w:rPr>
        <w:t>since Helga Brake has accepted the</w:t>
      </w:r>
      <w:r w:rsidR="00FF17AE">
        <w:rPr>
          <w:rFonts w:cstheme="minorHAnsi"/>
          <w:sz w:val="24"/>
          <w:szCs w:val="24"/>
        </w:rPr>
        <w:t xml:space="preserve"> new </w:t>
      </w:r>
      <w:r w:rsidR="00FF17AE">
        <w:rPr>
          <w:rFonts w:cstheme="minorHAnsi"/>
          <w:sz w:val="24"/>
          <w:szCs w:val="24"/>
        </w:rPr>
        <w:lastRenderedPageBreak/>
        <w:t xml:space="preserve">committee required </w:t>
      </w:r>
      <w:r>
        <w:rPr>
          <w:rFonts w:cstheme="minorHAnsi"/>
          <w:sz w:val="24"/>
          <w:szCs w:val="24"/>
        </w:rPr>
        <w:t>position of statewide organization representative</w:t>
      </w:r>
      <w:r w:rsidR="00FF17AE">
        <w:rPr>
          <w:rFonts w:cstheme="minorHAnsi"/>
          <w:sz w:val="24"/>
          <w:szCs w:val="24"/>
        </w:rPr>
        <w:t xml:space="preserve"> to </w:t>
      </w:r>
      <w:r>
        <w:rPr>
          <w:rFonts w:cstheme="minorHAnsi"/>
          <w:sz w:val="24"/>
          <w:szCs w:val="24"/>
        </w:rPr>
        <w:t>represent hospital</w:t>
      </w:r>
      <w:r w:rsidR="00FF17AE">
        <w:rPr>
          <w:rFonts w:cstheme="minorHAnsi"/>
          <w:sz w:val="24"/>
          <w:szCs w:val="24"/>
        </w:rPr>
        <w:t>s.</w:t>
      </w:r>
      <w:r w:rsidR="006901F4">
        <w:rPr>
          <w:rFonts w:cstheme="minorHAnsi"/>
          <w:sz w:val="24"/>
          <w:szCs w:val="24"/>
        </w:rPr>
        <w:t xml:space="preserve"> </w:t>
      </w:r>
      <w:r w:rsidR="004829FE">
        <w:rPr>
          <w:rFonts w:cstheme="minorHAnsi"/>
          <w:sz w:val="24"/>
          <w:szCs w:val="24"/>
        </w:rPr>
        <w:t xml:space="preserve"> </w:t>
      </w:r>
      <w:r w:rsidR="0032266D">
        <w:rPr>
          <w:rFonts w:cstheme="minorHAnsi"/>
          <w:sz w:val="24"/>
          <w:szCs w:val="24"/>
        </w:rPr>
        <w:t xml:space="preserve">Communication has been developed </w:t>
      </w:r>
      <w:r w:rsidR="006901F4">
        <w:rPr>
          <w:rFonts w:cstheme="minorHAnsi"/>
          <w:sz w:val="24"/>
          <w:szCs w:val="24"/>
        </w:rPr>
        <w:t xml:space="preserve">and being distributed </w:t>
      </w:r>
      <w:r w:rsidR="0032266D">
        <w:rPr>
          <w:rFonts w:cstheme="minorHAnsi"/>
          <w:sz w:val="24"/>
          <w:szCs w:val="24"/>
        </w:rPr>
        <w:t>to contact statewide organizations</w:t>
      </w:r>
      <w:r w:rsidR="006901F4">
        <w:rPr>
          <w:rFonts w:cstheme="minorHAnsi"/>
          <w:sz w:val="24"/>
          <w:szCs w:val="24"/>
        </w:rPr>
        <w:t xml:space="preserve"> for committee member nominations this week.  </w:t>
      </w:r>
    </w:p>
    <w:p w:rsidR="00FF17AE" w:rsidRDefault="006901F4" w:rsidP="00FC33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Members advised to be ready to discuss meeting frequency for 2019, at the next meeting.  New law requires a minimum of semi-annual meetings. </w:t>
      </w:r>
      <w:r w:rsidR="004829FE">
        <w:rPr>
          <w:rFonts w:cstheme="minorHAnsi"/>
          <w:sz w:val="24"/>
          <w:szCs w:val="24"/>
        </w:rPr>
        <w:t>If semi-annual meetings are chosen, which types of specific</w:t>
      </w:r>
      <w:r w:rsidR="00FF17AE">
        <w:rPr>
          <w:rFonts w:cstheme="minorHAnsi"/>
          <w:sz w:val="24"/>
          <w:szCs w:val="24"/>
        </w:rPr>
        <w:t>-</w:t>
      </w:r>
      <w:r w:rsidR="004829FE">
        <w:rPr>
          <w:rFonts w:cstheme="minorHAnsi"/>
          <w:sz w:val="24"/>
          <w:szCs w:val="24"/>
        </w:rPr>
        <w:t>focus subcommittee meetings would be most beneficial</w:t>
      </w:r>
      <w:r w:rsidR="00FF17AE">
        <w:rPr>
          <w:rFonts w:cstheme="minorHAnsi"/>
          <w:sz w:val="24"/>
          <w:szCs w:val="24"/>
        </w:rPr>
        <w:t>?</w:t>
      </w:r>
    </w:p>
    <w:p w:rsidR="004829FE" w:rsidRDefault="004829FE" w:rsidP="00FC33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new chair will be announced</w:t>
      </w:r>
      <w:r w:rsidR="004B2011">
        <w:rPr>
          <w:rFonts w:cstheme="minorHAnsi"/>
          <w:sz w:val="24"/>
          <w:szCs w:val="24"/>
        </w:rPr>
        <w:t xml:space="preserve"> as they</w:t>
      </w:r>
      <w:r>
        <w:rPr>
          <w:rFonts w:cstheme="minorHAnsi"/>
          <w:sz w:val="24"/>
          <w:szCs w:val="24"/>
        </w:rPr>
        <w:t xml:space="preserve"> begin their new role </w:t>
      </w:r>
      <w:r w:rsidR="004B2011">
        <w:rPr>
          <w:rFonts w:cstheme="minorHAnsi"/>
          <w:sz w:val="24"/>
          <w:szCs w:val="24"/>
        </w:rPr>
        <w:t>during the 1</w:t>
      </w:r>
      <w:r w:rsidR="004B2011" w:rsidRPr="004B2011">
        <w:rPr>
          <w:rFonts w:cstheme="minorHAnsi"/>
          <w:sz w:val="24"/>
          <w:szCs w:val="24"/>
          <w:vertAlign w:val="superscript"/>
        </w:rPr>
        <w:t>st</w:t>
      </w:r>
      <w:r w:rsidR="004B2011">
        <w:rPr>
          <w:rFonts w:cstheme="minorHAnsi"/>
          <w:sz w:val="24"/>
          <w:szCs w:val="24"/>
        </w:rPr>
        <w:t xml:space="preserve"> ILPMP Advisory Committee m</w:t>
      </w:r>
      <w:r>
        <w:rPr>
          <w:rFonts w:cstheme="minorHAnsi"/>
          <w:sz w:val="24"/>
          <w:szCs w:val="24"/>
        </w:rPr>
        <w:t>e</w:t>
      </w:r>
      <w:r w:rsidR="004B2011">
        <w:rPr>
          <w:rFonts w:cstheme="minorHAnsi"/>
          <w:sz w:val="24"/>
          <w:szCs w:val="24"/>
        </w:rPr>
        <w:t>eting of 2019.</w:t>
      </w:r>
    </w:p>
    <w:p w:rsidR="005074BC" w:rsidRDefault="005074BC" w:rsidP="00FC332A">
      <w:pPr>
        <w:rPr>
          <w:rFonts w:cstheme="minorHAnsi"/>
          <w:b/>
          <w:sz w:val="24"/>
          <w:szCs w:val="24"/>
        </w:rPr>
      </w:pPr>
      <w:r w:rsidRPr="005074BC">
        <w:rPr>
          <w:rFonts w:cstheme="minorHAnsi"/>
          <w:b/>
          <w:sz w:val="24"/>
          <w:szCs w:val="24"/>
        </w:rPr>
        <w:t>Pilot projects</w:t>
      </w:r>
    </w:p>
    <w:p w:rsidR="000D702C" w:rsidRPr="000D702C" w:rsidRDefault="000D702C" w:rsidP="00FC332A">
      <w:pPr>
        <w:rPr>
          <w:rFonts w:cstheme="minorHAnsi"/>
          <w:sz w:val="24"/>
          <w:szCs w:val="24"/>
        </w:rPr>
      </w:pPr>
      <w:r w:rsidRPr="000D702C">
        <w:rPr>
          <w:rFonts w:cstheme="minorHAnsi"/>
          <w:sz w:val="24"/>
          <w:szCs w:val="24"/>
        </w:rPr>
        <w:t xml:space="preserve">An update on </w:t>
      </w:r>
      <w:r w:rsidR="0027641E">
        <w:rPr>
          <w:rFonts w:cstheme="minorHAnsi"/>
          <w:sz w:val="24"/>
          <w:szCs w:val="24"/>
        </w:rPr>
        <w:t xml:space="preserve">current </w:t>
      </w:r>
      <w:r w:rsidRPr="000D702C">
        <w:rPr>
          <w:rFonts w:cstheme="minorHAnsi"/>
          <w:sz w:val="24"/>
          <w:szCs w:val="24"/>
        </w:rPr>
        <w:t xml:space="preserve">PMP projects will be </w:t>
      </w:r>
      <w:r>
        <w:rPr>
          <w:rFonts w:cstheme="minorHAnsi"/>
          <w:sz w:val="24"/>
          <w:szCs w:val="24"/>
        </w:rPr>
        <w:t>collected and shared</w:t>
      </w:r>
      <w:r w:rsidRPr="000D702C">
        <w:rPr>
          <w:rFonts w:cstheme="minorHAnsi"/>
          <w:sz w:val="24"/>
          <w:szCs w:val="24"/>
        </w:rPr>
        <w:t xml:space="preserve">, </w:t>
      </w:r>
      <w:r w:rsidR="0032266D">
        <w:rPr>
          <w:rFonts w:cstheme="minorHAnsi"/>
          <w:sz w:val="24"/>
          <w:szCs w:val="24"/>
        </w:rPr>
        <w:t xml:space="preserve">in January 2019, </w:t>
      </w:r>
      <w:r w:rsidRPr="000D702C">
        <w:rPr>
          <w:rFonts w:cstheme="minorHAnsi"/>
          <w:sz w:val="24"/>
          <w:szCs w:val="24"/>
        </w:rPr>
        <w:t>once all committee</w:t>
      </w:r>
      <w:r w:rsidR="00D417F7">
        <w:rPr>
          <w:rFonts w:cstheme="minorHAnsi"/>
          <w:sz w:val="24"/>
          <w:szCs w:val="24"/>
        </w:rPr>
        <w:t xml:space="preserve"> requirements</w:t>
      </w:r>
      <w:r w:rsidRPr="000D702C">
        <w:rPr>
          <w:rFonts w:cstheme="minorHAnsi"/>
          <w:sz w:val="24"/>
          <w:szCs w:val="24"/>
        </w:rPr>
        <w:t xml:space="preserve"> have been</w:t>
      </w:r>
      <w:r w:rsidR="0032266D">
        <w:rPr>
          <w:rFonts w:cstheme="minorHAnsi"/>
          <w:sz w:val="24"/>
          <w:szCs w:val="24"/>
        </w:rPr>
        <w:t xml:space="preserve"> addressed.</w:t>
      </w:r>
    </w:p>
    <w:p w:rsidR="007F4B4E" w:rsidRDefault="004E6E6F" w:rsidP="005D38CA">
      <w:pPr>
        <w:rPr>
          <w:rFonts w:cstheme="minorHAnsi"/>
          <w:b/>
          <w:sz w:val="24"/>
          <w:szCs w:val="24"/>
        </w:rPr>
      </w:pPr>
      <w:r w:rsidRPr="004E6E6F">
        <w:rPr>
          <w:rFonts w:cstheme="minorHAnsi"/>
          <w:b/>
          <w:sz w:val="24"/>
          <w:szCs w:val="24"/>
        </w:rPr>
        <w:t>Miscellaneous Issues</w:t>
      </w:r>
      <w:r w:rsidR="006901F4">
        <w:rPr>
          <w:rFonts w:cstheme="minorHAnsi"/>
          <w:b/>
          <w:sz w:val="24"/>
          <w:szCs w:val="24"/>
        </w:rPr>
        <w:t>/Concerns</w:t>
      </w:r>
    </w:p>
    <w:p w:rsidR="005074BC" w:rsidRPr="005074BC" w:rsidRDefault="005074BC" w:rsidP="005D38CA">
      <w:pPr>
        <w:rPr>
          <w:rFonts w:cstheme="minorHAnsi"/>
          <w:sz w:val="24"/>
          <w:szCs w:val="24"/>
        </w:rPr>
      </w:pPr>
      <w:r w:rsidRPr="005074BC">
        <w:rPr>
          <w:rFonts w:cstheme="minorHAnsi"/>
          <w:sz w:val="24"/>
          <w:szCs w:val="24"/>
        </w:rPr>
        <w:t>No discussion.</w:t>
      </w:r>
    </w:p>
    <w:p w:rsidR="003546A3" w:rsidRPr="000A1974" w:rsidRDefault="00D01D6E" w:rsidP="00D01D6E">
      <w:pPr>
        <w:rPr>
          <w:rFonts w:cstheme="minorHAnsi"/>
          <w:sz w:val="24"/>
          <w:szCs w:val="24"/>
        </w:rPr>
      </w:pPr>
      <w:r w:rsidRPr="00D01D6E">
        <w:rPr>
          <w:rFonts w:cstheme="minorHAnsi"/>
          <w:b/>
          <w:sz w:val="24"/>
          <w:szCs w:val="24"/>
        </w:rPr>
        <w:t>Adjournment</w:t>
      </w:r>
    </w:p>
    <w:p w:rsidR="00D01D6E" w:rsidRDefault="005074BC" w:rsidP="00D01D6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Mindy Sanders PA</w:t>
      </w:r>
      <w:r w:rsidR="00256515">
        <w:rPr>
          <w:rFonts w:cstheme="minorHAnsi"/>
          <w:sz w:val="24"/>
          <w:szCs w:val="24"/>
        </w:rPr>
        <w:t xml:space="preserve"> </w:t>
      </w:r>
      <w:r w:rsidR="00046B43">
        <w:rPr>
          <w:rFonts w:cstheme="minorHAnsi"/>
          <w:sz w:val="24"/>
          <w:szCs w:val="24"/>
        </w:rPr>
        <w:t xml:space="preserve">motioned to adjourn the meeting </w:t>
      </w:r>
      <w:r w:rsidR="00256515">
        <w:rPr>
          <w:rFonts w:cstheme="minorHAnsi"/>
          <w:sz w:val="24"/>
          <w:szCs w:val="24"/>
        </w:rPr>
        <w:t xml:space="preserve">at </w:t>
      </w:r>
      <w:r>
        <w:rPr>
          <w:rFonts w:cstheme="minorHAnsi"/>
          <w:sz w:val="24"/>
          <w:szCs w:val="24"/>
        </w:rPr>
        <w:t>12:58PM</w:t>
      </w:r>
      <w:r w:rsidR="00046B43">
        <w:rPr>
          <w:rFonts w:cstheme="minorHAnsi"/>
          <w:sz w:val="24"/>
          <w:szCs w:val="24"/>
        </w:rPr>
        <w:t>.</w:t>
      </w:r>
      <w:r w:rsidR="005F7533">
        <w:rPr>
          <w:rFonts w:cstheme="minorHAnsi"/>
          <w:sz w:val="24"/>
          <w:szCs w:val="24"/>
        </w:rPr>
        <w:t xml:space="preserve"> </w:t>
      </w:r>
      <w:r w:rsidR="00256515">
        <w:rPr>
          <w:rFonts w:cstheme="minorHAnsi"/>
          <w:sz w:val="24"/>
          <w:szCs w:val="24"/>
        </w:rPr>
        <w:t xml:space="preserve"> Julie Adkins NP </w:t>
      </w:r>
      <w:r w:rsidR="005F7533">
        <w:rPr>
          <w:rFonts w:cstheme="minorHAnsi"/>
          <w:sz w:val="24"/>
          <w:szCs w:val="24"/>
        </w:rPr>
        <w:t xml:space="preserve">did second that motion, </w:t>
      </w:r>
      <w:r w:rsidR="00046B43">
        <w:rPr>
          <w:rFonts w:cstheme="minorHAnsi"/>
          <w:sz w:val="24"/>
          <w:szCs w:val="24"/>
        </w:rPr>
        <w:t xml:space="preserve">with </w:t>
      </w:r>
      <w:r w:rsidR="005F7533">
        <w:rPr>
          <w:rFonts w:cstheme="minorHAnsi"/>
          <w:sz w:val="24"/>
          <w:szCs w:val="24"/>
        </w:rPr>
        <w:t>all in favor.</w:t>
      </w:r>
    </w:p>
    <w:p w:rsidR="001D249C" w:rsidRDefault="001D249C" w:rsidP="001D24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next Advisory Committee meeting is </w:t>
      </w:r>
      <w:r w:rsidR="000D3E8D">
        <w:rPr>
          <w:rFonts w:cstheme="minorHAnsi"/>
          <w:sz w:val="24"/>
          <w:szCs w:val="24"/>
        </w:rPr>
        <w:t xml:space="preserve">scheduled for Wednesday, </w:t>
      </w:r>
      <w:r w:rsidR="005074BC">
        <w:rPr>
          <w:rFonts w:cstheme="minorHAnsi"/>
          <w:sz w:val="24"/>
          <w:szCs w:val="24"/>
        </w:rPr>
        <w:t>March 20</w:t>
      </w:r>
      <w:r w:rsidR="0085065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201</w:t>
      </w:r>
      <w:r w:rsidR="005074BC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.</w:t>
      </w:r>
    </w:p>
    <w:p w:rsidR="00934598" w:rsidRDefault="00934598" w:rsidP="0093459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Meeting minutes submitted by Lynette Thompson. </w:t>
      </w:r>
      <w:r w:rsidR="00256515">
        <w:rPr>
          <w:rFonts w:cstheme="minorHAnsi"/>
          <w:sz w:val="24"/>
          <w:szCs w:val="24"/>
        </w:rPr>
        <w:t xml:space="preserve"> Approved by Sarah Pointer</w:t>
      </w:r>
      <w:r w:rsidR="00850655">
        <w:rPr>
          <w:rFonts w:cstheme="minorHAnsi"/>
          <w:sz w:val="24"/>
          <w:szCs w:val="24"/>
        </w:rPr>
        <w:t>,</w:t>
      </w:r>
      <w:r w:rsidR="00256515">
        <w:rPr>
          <w:rFonts w:cstheme="minorHAnsi"/>
          <w:sz w:val="24"/>
          <w:szCs w:val="24"/>
        </w:rPr>
        <w:t xml:space="preserve"> Pharm D.</w:t>
      </w:r>
    </w:p>
    <w:p w:rsidR="00934598" w:rsidRDefault="00934598" w:rsidP="001D249C">
      <w:pPr>
        <w:rPr>
          <w:rFonts w:cstheme="minorHAnsi"/>
          <w:sz w:val="24"/>
          <w:szCs w:val="24"/>
        </w:rPr>
      </w:pPr>
    </w:p>
    <w:p w:rsidR="001D249C" w:rsidRPr="001F29AC" w:rsidRDefault="001D249C" w:rsidP="00D01D6E">
      <w:pPr>
        <w:rPr>
          <w:rFonts w:cstheme="minorHAnsi"/>
          <w:sz w:val="24"/>
          <w:szCs w:val="24"/>
        </w:rPr>
      </w:pPr>
    </w:p>
    <w:sectPr w:rsidR="001D249C" w:rsidRPr="001F2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41C5"/>
    <w:multiLevelType w:val="hybridMultilevel"/>
    <w:tmpl w:val="D984207C"/>
    <w:lvl w:ilvl="0" w:tplc="C338E69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A74987"/>
    <w:multiLevelType w:val="hybridMultilevel"/>
    <w:tmpl w:val="6BF4DD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80437"/>
    <w:multiLevelType w:val="hybridMultilevel"/>
    <w:tmpl w:val="AD08B4C4"/>
    <w:lvl w:ilvl="0" w:tplc="012436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A2E1B"/>
    <w:multiLevelType w:val="hybridMultilevel"/>
    <w:tmpl w:val="64FCB2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76654"/>
    <w:multiLevelType w:val="hybridMultilevel"/>
    <w:tmpl w:val="01FA25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24459"/>
    <w:multiLevelType w:val="hybridMultilevel"/>
    <w:tmpl w:val="74962D4C"/>
    <w:lvl w:ilvl="0" w:tplc="C338E69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2C4A78"/>
    <w:multiLevelType w:val="hybridMultilevel"/>
    <w:tmpl w:val="3E3E65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086485"/>
    <w:multiLevelType w:val="hybridMultilevel"/>
    <w:tmpl w:val="3A346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03333E"/>
    <w:multiLevelType w:val="hybridMultilevel"/>
    <w:tmpl w:val="DF06A914"/>
    <w:lvl w:ilvl="0" w:tplc="C338E6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60B3E"/>
    <w:multiLevelType w:val="hybridMultilevel"/>
    <w:tmpl w:val="541AC9BA"/>
    <w:lvl w:ilvl="0" w:tplc="8138CE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A3"/>
    <w:rsid w:val="00007546"/>
    <w:rsid w:val="0003224C"/>
    <w:rsid w:val="00046B43"/>
    <w:rsid w:val="000513C1"/>
    <w:rsid w:val="0007036C"/>
    <w:rsid w:val="000823C0"/>
    <w:rsid w:val="000923A5"/>
    <w:rsid w:val="00097F42"/>
    <w:rsid w:val="000A1974"/>
    <w:rsid w:val="000D3E8D"/>
    <w:rsid w:val="000D702C"/>
    <w:rsid w:val="000E648C"/>
    <w:rsid w:val="001118A4"/>
    <w:rsid w:val="00123A04"/>
    <w:rsid w:val="00131094"/>
    <w:rsid w:val="00137C83"/>
    <w:rsid w:val="001633A2"/>
    <w:rsid w:val="00165663"/>
    <w:rsid w:val="00170DA4"/>
    <w:rsid w:val="00175388"/>
    <w:rsid w:val="001833BF"/>
    <w:rsid w:val="00194E27"/>
    <w:rsid w:val="001A503F"/>
    <w:rsid w:val="001A5180"/>
    <w:rsid w:val="001B0FB5"/>
    <w:rsid w:val="001D249C"/>
    <w:rsid w:val="001F29AC"/>
    <w:rsid w:val="00236163"/>
    <w:rsid w:val="00256515"/>
    <w:rsid w:val="00270D44"/>
    <w:rsid w:val="0027641E"/>
    <w:rsid w:val="00277D62"/>
    <w:rsid w:val="00290D65"/>
    <w:rsid w:val="00291E69"/>
    <w:rsid w:val="002A5298"/>
    <w:rsid w:val="002B1FAF"/>
    <w:rsid w:val="002B4B46"/>
    <w:rsid w:val="002B5CE3"/>
    <w:rsid w:val="002C46E8"/>
    <w:rsid w:val="002C708E"/>
    <w:rsid w:val="002E533F"/>
    <w:rsid w:val="002F46BA"/>
    <w:rsid w:val="00313E41"/>
    <w:rsid w:val="003152A2"/>
    <w:rsid w:val="0032266D"/>
    <w:rsid w:val="00324C4D"/>
    <w:rsid w:val="00332DA1"/>
    <w:rsid w:val="00344111"/>
    <w:rsid w:val="003546A3"/>
    <w:rsid w:val="00375589"/>
    <w:rsid w:val="00390C7B"/>
    <w:rsid w:val="00394A9D"/>
    <w:rsid w:val="003A0203"/>
    <w:rsid w:val="003A1D51"/>
    <w:rsid w:val="003B2F6F"/>
    <w:rsid w:val="003D073A"/>
    <w:rsid w:val="003F7363"/>
    <w:rsid w:val="004032C0"/>
    <w:rsid w:val="004062B9"/>
    <w:rsid w:val="0040651A"/>
    <w:rsid w:val="00410978"/>
    <w:rsid w:val="004711BF"/>
    <w:rsid w:val="004829FE"/>
    <w:rsid w:val="004A5ED3"/>
    <w:rsid w:val="004B2011"/>
    <w:rsid w:val="004B3EEC"/>
    <w:rsid w:val="004E6E6F"/>
    <w:rsid w:val="004F10CB"/>
    <w:rsid w:val="005074BC"/>
    <w:rsid w:val="00511289"/>
    <w:rsid w:val="00524748"/>
    <w:rsid w:val="00525D55"/>
    <w:rsid w:val="0054540F"/>
    <w:rsid w:val="00553C2F"/>
    <w:rsid w:val="005602B2"/>
    <w:rsid w:val="0056292E"/>
    <w:rsid w:val="00594334"/>
    <w:rsid w:val="005A0185"/>
    <w:rsid w:val="005B5FF3"/>
    <w:rsid w:val="005D38CA"/>
    <w:rsid w:val="005E2F5C"/>
    <w:rsid w:val="005F7533"/>
    <w:rsid w:val="00600F5D"/>
    <w:rsid w:val="006013EB"/>
    <w:rsid w:val="006137B3"/>
    <w:rsid w:val="0065326E"/>
    <w:rsid w:val="0068416A"/>
    <w:rsid w:val="0068750A"/>
    <w:rsid w:val="006901F4"/>
    <w:rsid w:val="006E1C81"/>
    <w:rsid w:val="006E3800"/>
    <w:rsid w:val="007471D9"/>
    <w:rsid w:val="0075311E"/>
    <w:rsid w:val="00772628"/>
    <w:rsid w:val="00784AE0"/>
    <w:rsid w:val="00796DBC"/>
    <w:rsid w:val="007F312D"/>
    <w:rsid w:val="007F4B4E"/>
    <w:rsid w:val="00803FB3"/>
    <w:rsid w:val="0081126C"/>
    <w:rsid w:val="00816980"/>
    <w:rsid w:val="00834893"/>
    <w:rsid w:val="00850655"/>
    <w:rsid w:val="00851F11"/>
    <w:rsid w:val="0085307A"/>
    <w:rsid w:val="00853F29"/>
    <w:rsid w:val="008702EF"/>
    <w:rsid w:val="008A30ED"/>
    <w:rsid w:val="008B36B6"/>
    <w:rsid w:val="008C7B73"/>
    <w:rsid w:val="008D0AA2"/>
    <w:rsid w:val="008F03DE"/>
    <w:rsid w:val="008F15CF"/>
    <w:rsid w:val="009114E7"/>
    <w:rsid w:val="00912265"/>
    <w:rsid w:val="0092223D"/>
    <w:rsid w:val="0092360C"/>
    <w:rsid w:val="00934598"/>
    <w:rsid w:val="00937911"/>
    <w:rsid w:val="009560C5"/>
    <w:rsid w:val="009625F0"/>
    <w:rsid w:val="00973A03"/>
    <w:rsid w:val="009841D6"/>
    <w:rsid w:val="00990943"/>
    <w:rsid w:val="009A2F06"/>
    <w:rsid w:val="009B0919"/>
    <w:rsid w:val="009B73D8"/>
    <w:rsid w:val="009C06C2"/>
    <w:rsid w:val="009D785F"/>
    <w:rsid w:val="009E7DF0"/>
    <w:rsid w:val="009F2DD3"/>
    <w:rsid w:val="00A0294E"/>
    <w:rsid w:val="00A11716"/>
    <w:rsid w:val="00A1205B"/>
    <w:rsid w:val="00A41626"/>
    <w:rsid w:val="00A565CD"/>
    <w:rsid w:val="00A606AD"/>
    <w:rsid w:val="00A62E21"/>
    <w:rsid w:val="00A7665D"/>
    <w:rsid w:val="00A82F4B"/>
    <w:rsid w:val="00A96CB6"/>
    <w:rsid w:val="00AB0CB3"/>
    <w:rsid w:val="00AB365F"/>
    <w:rsid w:val="00AD1F7B"/>
    <w:rsid w:val="00B0199A"/>
    <w:rsid w:val="00B16A43"/>
    <w:rsid w:val="00B30E61"/>
    <w:rsid w:val="00B561AE"/>
    <w:rsid w:val="00BC5B16"/>
    <w:rsid w:val="00BC5B96"/>
    <w:rsid w:val="00BE7235"/>
    <w:rsid w:val="00BE7ACF"/>
    <w:rsid w:val="00BF5DA9"/>
    <w:rsid w:val="00C12586"/>
    <w:rsid w:val="00C179BD"/>
    <w:rsid w:val="00C44B07"/>
    <w:rsid w:val="00C758AA"/>
    <w:rsid w:val="00C81812"/>
    <w:rsid w:val="00CB5CDD"/>
    <w:rsid w:val="00CB6157"/>
    <w:rsid w:val="00CC76E2"/>
    <w:rsid w:val="00CE0282"/>
    <w:rsid w:val="00CF75D1"/>
    <w:rsid w:val="00D01D6E"/>
    <w:rsid w:val="00D4170E"/>
    <w:rsid w:val="00D417F7"/>
    <w:rsid w:val="00D41932"/>
    <w:rsid w:val="00D45C0D"/>
    <w:rsid w:val="00D77CD9"/>
    <w:rsid w:val="00D96FE7"/>
    <w:rsid w:val="00DA13B0"/>
    <w:rsid w:val="00DB4479"/>
    <w:rsid w:val="00DC1918"/>
    <w:rsid w:val="00DE3BF9"/>
    <w:rsid w:val="00DF1768"/>
    <w:rsid w:val="00E10618"/>
    <w:rsid w:val="00E27539"/>
    <w:rsid w:val="00E3307B"/>
    <w:rsid w:val="00E42317"/>
    <w:rsid w:val="00E568DE"/>
    <w:rsid w:val="00E71C4C"/>
    <w:rsid w:val="00E742F8"/>
    <w:rsid w:val="00E928A7"/>
    <w:rsid w:val="00EB137D"/>
    <w:rsid w:val="00F013E5"/>
    <w:rsid w:val="00F10DD5"/>
    <w:rsid w:val="00F248E8"/>
    <w:rsid w:val="00F339C4"/>
    <w:rsid w:val="00F854C2"/>
    <w:rsid w:val="00FA4A97"/>
    <w:rsid w:val="00FA5719"/>
    <w:rsid w:val="00FB0215"/>
    <w:rsid w:val="00FB3920"/>
    <w:rsid w:val="00FB3E9A"/>
    <w:rsid w:val="00FC332A"/>
    <w:rsid w:val="00FF17AE"/>
    <w:rsid w:val="00FF75E8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86F4F-74CE-4C6C-A66C-4AB757B8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3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36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F75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5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789</Words>
  <Characters>4503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Lynette</dc:creator>
  <cp:keywords/>
  <dc:description/>
  <cp:lastModifiedBy>Pointer, Sarah</cp:lastModifiedBy>
  <cp:revision>2</cp:revision>
  <cp:lastPrinted>2018-06-12T18:40:00Z</cp:lastPrinted>
  <dcterms:created xsi:type="dcterms:W3CDTF">2019-03-19T18:52:00Z</dcterms:created>
  <dcterms:modified xsi:type="dcterms:W3CDTF">2019-03-19T18:52:00Z</dcterms:modified>
</cp:coreProperties>
</file>