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65D" w:rsidRPr="00A7665D" w:rsidRDefault="003546A3" w:rsidP="00A7665D">
      <w:pPr>
        <w:jc w:val="center"/>
        <w:rPr>
          <w:rFonts w:cstheme="minorHAnsi"/>
          <w:sz w:val="24"/>
          <w:szCs w:val="24"/>
        </w:rPr>
      </w:pPr>
      <w:r w:rsidRPr="00A7665D">
        <w:rPr>
          <w:rFonts w:cstheme="minorHAnsi"/>
          <w:sz w:val="24"/>
          <w:szCs w:val="24"/>
        </w:rPr>
        <w:t xml:space="preserve">ILPMP Advisory Committee Meeting </w:t>
      </w:r>
    </w:p>
    <w:p w:rsidR="003546A3" w:rsidRPr="00A7665D" w:rsidRDefault="003546A3" w:rsidP="00A7665D">
      <w:pPr>
        <w:jc w:val="center"/>
        <w:rPr>
          <w:rFonts w:cstheme="minorHAnsi"/>
          <w:sz w:val="24"/>
          <w:szCs w:val="24"/>
        </w:rPr>
      </w:pPr>
      <w:r w:rsidRPr="00A7665D">
        <w:rPr>
          <w:rFonts w:cstheme="minorHAnsi"/>
          <w:sz w:val="24"/>
          <w:szCs w:val="24"/>
        </w:rPr>
        <w:t>Meeting Minutes</w:t>
      </w:r>
    </w:p>
    <w:p w:rsidR="002C708E" w:rsidRPr="00A7665D" w:rsidRDefault="00FA4A97" w:rsidP="00A7665D">
      <w:pPr>
        <w:jc w:val="center"/>
        <w:rPr>
          <w:rFonts w:cstheme="minorHAnsi"/>
          <w:sz w:val="24"/>
          <w:szCs w:val="24"/>
        </w:rPr>
      </w:pPr>
      <w:r>
        <w:rPr>
          <w:rFonts w:cstheme="minorHAnsi"/>
          <w:sz w:val="24"/>
          <w:szCs w:val="24"/>
        </w:rPr>
        <w:t>June 20</w:t>
      </w:r>
      <w:r w:rsidR="00D77CD9">
        <w:rPr>
          <w:rFonts w:cstheme="minorHAnsi"/>
          <w:sz w:val="24"/>
          <w:szCs w:val="24"/>
        </w:rPr>
        <w:t>, 2018</w:t>
      </w:r>
    </w:p>
    <w:p w:rsidR="003546A3" w:rsidRPr="00A7665D" w:rsidRDefault="003546A3" w:rsidP="003546A3">
      <w:pPr>
        <w:rPr>
          <w:rFonts w:cstheme="minorHAnsi"/>
          <w:b/>
          <w:sz w:val="24"/>
          <w:szCs w:val="24"/>
        </w:rPr>
      </w:pPr>
      <w:r w:rsidRPr="00A7665D">
        <w:rPr>
          <w:rFonts w:cstheme="minorHAnsi"/>
          <w:b/>
          <w:sz w:val="24"/>
          <w:szCs w:val="24"/>
        </w:rPr>
        <w:t xml:space="preserve">Opening </w:t>
      </w:r>
    </w:p>
    <w:p w:rsidR="003546A3" w:rsidRPr="00A7665D" w:rsidRDefault="003546A3" w:rsidP="003546A3">
      <w:pPr>
        <w:rPr>
          <w:rFonts w:cstheme="minorHAnsi"/>
          <w:sz w:val="24"/>
          <w:szCs w:val="24"/>
        </w:rPr>
      </w:pPr>
      <w:r w:rsidRPr="00A7665D">
        <w:rPr>
          <w:rFonts w:cstheme="minorHAnsi"/>
          <w:sz w:val="24"/>
          <w:szCs w:val="24"/>
        </w:rPr>
        <w:t>The regular meeting of the ILPMP Advisory Committee was called to order at</w:t>
      </w:r>
      <w:r w:rsidR="00375589">
        <w:rPr>
          <w:rFonts w:cstheme="minorHAnsi"/>
          <w:sz w:val="24"/>
          <w:szCs w:val="24"/>
        </w:rPr>
        <w:t xml:space="preserve"> 12:00 noon on June 20</w:t>
      </w:r>
      <w:r w:rsidR="003F7363">
        <w:rPr>
          <w:rFonts w:cstheme="minorHAnsi"/>
          <w:sz w:val="24"/>
          <w:szCs w:val="24"/>
        </w:rPr>
        <w:t>, 2018</w:t>
      </w:r>
      <w:r w:rsidRPr="00A7665D">
        <w:rPr>
          <w:rFonts w:cstheme="minorHAnsi"/>
          <w:sz w:val="24"/>
          <w:szCs w:val="24"/>
        </w:rPr>
        <w:t xml:space="preserve"> by Sarah Pointer, Pharm D. </w:t>
      </w:r>
    </w:p>
    <w:p w:rsidR="00BE7235" w:rsidRDefault="00BE7235" w:rsidP="003546A3">
      <w:pPr>
        <w:rPr>
          <w:rFonts w:cstheme="minorHAnsi"/>
          <w:b/>
          <w:sz w:val="24"/>
          <w:szCs w:val="24"/>
        </w:rPr>
      </w:pPr>
      <w:r>
        <w:rPr>
          <w:rFonts w:cstheme="minorHAnsi"/>
          <w:b/>
          <w:sz w:val="24"/>
          <w:szCs w:val="24"/>
        </w:rPr>
        <w:t>Participating Members</w:t>
      </w:r>
    </w:p>
    <w:p w:rsidR="003546A3" w:rsidRPr="00BE7235" w:rsidRDefault="00E71C4C" w:rsidP="003546A3">
      <w:pPr>
        <w:rPr>
          <w:rFonts w:cstheme="minorHAnsi"/>
          <w:b/>
          <w:sz w:val="24"/>
          <w:szCs w:val="24"/>
        </w:rPr>
      </w:pPr>
      <w:r>
        <w:rPr>
          <w:rFonts w:cstheme="minorHAnsi"/>
          <w:sz w:val="24"/>
          <w:szCs w:val="24"/>
        </w:rPr>
        <w:t xml:space="preserve">Julie Adkins NP, </w:t>
      </w:r>
      <w:r w:rsidR="003546A3" w:rsidRPr="00A7665D">
        <w:rPr>
          <w:rFonts w:cstheme="minorHAnsi"/>
          <w:sz w:val="24"/>
          <w:szCs w:val="24"/>
        </w:rPr>
        <w:t>Helga Brake P</w:t>
      </w:r>
      <w:r w:rsidR="006013EB">
        <w:rPr>
          <w:rFonts w:cstheme="minorHAnsi"/>
          <w:sz w:val="24"/>
          <w:szCs w:val="24"/>
        </w:rPr>
        <w:t xml:space="preserve">harm D, Christopher Herndon </w:t>
      </w:r>
      <w:proofErr w:type="spellStart"/>
      <w:proofErr w:type="gramStart"/>
      <w:r w:rsidR="006013EB">
        <w:rPr>
          <w:rFonts w:cstheme="minorHAnsi"/>
          <w:sz w:val="24"/>
          <w:szCs w:val="24"/>
        </w:rPr>
        <w:t>R.Ph</w:t>
      </w:r>
      <w:proofErr w:type="spellEnd"/>
      <w:proofErr w:type="gramEnd"/>
      <w:r w:rsidR="003546A3" w:rsidRPr="00A7665D">
        <w:rPr>
          <w:rFonts w:cstheme="minorHAnsi"/>
          <w:sz w:val="24"/>
          <w:szCs w:val="24"/>
        </w:rPr>
        <w:t xml:space="preserve">, David </w:t>
      </w:r>
      <w:proofErr w:type="spellStart"/>
      <w:r w:rsidR="003546A3" w:rsidRPr="00A7665D">
        <w:rPr>
          <w:rFonts w:cstheme="minorHAnsi"/>
          <w:sz w:val="24"/>
          <w:szCs w:val="24"/>
        </w:rPr>
        <w:t>L</w:t>
      </w:r>
      <w:r w:rsidR="006013EB">
        <w:rPr>
          <w:rFonts w:cstheme="minorHAnsi"/>
          <w:sz w:val="24"/>
          <w:szCs w:val="24"/>
        </w:rPr>
        <w:t>iebovitz</w:t>
      </w:r>
      <w:proofErr w:type="spellEnd"/>
      <w:r w:rsidR="006013EB">
        <w:rPr>
          <w:rFonts w:cstheme="minorHAnsi"/>
          <w:sz w:val="24"/>
          <w:szCs w:val="24"/>
        </w:rPr>
        <w:t xml:space="preserve"> MD, Garry Moreland </w:t>
      </w:r>
      <w:proofErr w:type="spellStart"/>
      <w:r w:rsidR="006013EB">
        <w:rPr>
          <w:rFonts w:cstheme="minorHAnsi"/>
          <w:sz w:val="24"/>
          <w:szCs w:val="24"/>
        </w:rPr>
        <w:t>R.Ph</w:t>
      </w:r>
      <w:proofErr w:type="spellEnd"/>
      <w:r w:rsidR="003546A3" w:rsidRPr="00A7665D">
        <w:rPr>
          <w:rFonts w:cstheme="minorHAnsi"/>
          <w:sz w:val="24"/>
          <w:szCs w:val="24"/>
        </w:rPr>
        <w:t>,</w:t>
      </w:r>
      <w:r w:rsidR="00BE7235">
        <w:rPr>
          <w:rFonts w:cstheme="minorHAnsi"/>
          <w:sz w:val="24"/>
          <w:szCs w:val="24"/>
        </w:rPr>
        <w:t xml:space="preserve"> Eldon </w:t>
      </w:r>
      <w:proofErr w:type="spellStart"/>
      <w:r w:rsidR="00BE7235">
        <w:rPr>
          <w:rFonts w:cstheme="minorHAnsi"/>
          <w:sz w:val="24"/>
          <w:szCs w:val="24"/>
        </w:rPr>
        <w:t>Trame</w:t>
      </w:r>
      <w:proofErr w:type="spellEnd"/>
      <w:r w:rsidR="00BE7235">
        <w:rPr>
          <w:rFonts w:cstheme="minorHAnsi"/>
          <w:sz w:val="24"/>
          <w:szCs w:val="24"/>
        </w:rPr>
        <w:t xml:space="preserve"> MD, </w:t>
      </w:r>
      <w:r w:rsidR="003546A3" w:rsidRPr="00A7665D">
        <w:rPr>
          <w:rFonts w:cstheme="minorHAnsi"/>
          <w:sz w:val="24"/>
          <w:szCs w:val="24"/>
        </w:rPr>
        <w:t>Edward Rent</w:t>
      </w:r>
      <w:r w:rsidR="00BE7235">
        <w:rPr>
          <w:rFonts w:cstheme="minorHAnsi"/>
          <w:sz w:val="24"/>
          <w:szCs w:val="24"/>
        </w:rPr>
        <w:t>schler DDS, and Sarah Pointer Pharm</w:t>
      </w:r>
      <w:r w:rsidR="003B2F6F">
        <w:rPr>
          <w:rFonts w:cstheme="minorHAnsi"/>
          <w:sz w:val="24"/>
          <w:szCs w:val="24"/>
        </w:rPr>
        <w:t xml:space="preserve"> </w:t>
      </w:r>
      <w:r w:rsidR="00BE7235">
        <w:rPr>
          <w:rFonts w:cstheme="minorHAnsi"/>
          <w:sz w:val="24"/>
          <w:szCs w:val="24"/>
        </w:rPr>
        <w:t>D</w:t>
      </w:r>
    </w:p>
    <w:p w:rsidR="003546A3" w:rsidRPr="00A7665D" w:rsidRDefault="003546A3" w:rsidP="003546A3">
      <w:pPr>
        <w:rPr>
          <w:rFonts w:cstheme="minorHAnsi"/>
          <w:b/>
          <w:sz w:val="24"/>
          <w:szCs w:val="24"/>
        </w:rPr>
      </w:pPr>
      <w:r w:rsidRPr="00A7665D">
        <w:rPr>
          <w:rFonts w:cstheme="minorHAnsi"/>
          <w:b/>
          <w:sz w:val="24"/>
          <w:szCs w:val="24"/>
        </w:rPr>
        <w:t xml:space="preserve">Non-Participating Members </w:t>
      </w:r>
    </w:p>
    <w:p w:rsidR="003B2F6F" w:rsidRDefault="003B2F6F" w:rsidP="003546A3">
      <w:pPr>
        <w:rPr>
          <w:rFonts w:cstheme="minorHAnsi"/>
          <w:sz w:val="24"/>
          <w:szCs w:val="24"/>
        </w:rPr>
      </w:pPr>
      <w:r>
        <w:rPr>
          <w:rFonts w:cstheme="minorHAnsi"/>
          <w:sz w:val="24"/>
          <w:szCs w:val="24"/>
        </w:rPr>
        <w:t xml:space="preserve">Mindy Sanders PA, </w:t>
      </w:r>
      <w:r w:rsidR="003546A3" w:rsidRPr="00A7665D">
        <w:rPr>
          <w:rFonts w:cstheme="minorHAnsi"/>
          <w:sz w:val="24"/>
          <w:szCs w:val="24"/>
        </w:rPr>
        <w:t>Jeff Alexander MD,</w:t>
      </w:r>
      <w:r>
        <w:rPr>
          <w:rFonts w:cstheme="minorHAnsi"/>
          <w:sz w:val="24"/>
          <w:szCs w:val="24"/>
        </w:rPr>
        <w:t xml:space="preserve"> and Scott Glaser MD</w:t>
      </w:r>
    </w:p>
    <w:p w:rsidR="003546A3" w:rsidRPr="006013EB" w:rsidRDefault="006013EB" w:rsidP="006013EB">
      <w:pPr>
        <w:pStyle w:val="ListParagraph"/>
        <w:rPr>
          <w:rFonts w:cstheme="minorHAnsi"/>
          <w:sz w:val="24"/>
          <w:szCs w:val="24"/>
        </w:rPr>
      </w:pPr>
      <w:r>
        <w:rPr>
          <w:rFonts w:cstheme="minorHAnsi"/>
          <w:sz w:val="24"/>
          <w:szCs w:val="24"/>
        </w:rPr>
        <w:t xml:space="preserve">Note - As of June 12, 2018, </w:t>
      </w:r>
      <w:r w:rsidR="003B2F6F" w:rsidRPr="006013EB">
        <w:rPr>
          <w:rFonts w:cstheme="minorHAnsi"/>
          <w:sz w:val="24"/>
          <w:szCs w:val="24"/>
        </w:rPr>
        <w:t xml:space="preserve">Mindy Nguyen </w:t>
      </w:r>
      <w:r w:rsidR="00FB0215">
        <w:rPr>
          <w:rFonts w:cstheme="minorHAnsi"/>
          <w:sz w:val="24"/>
          <w:szCs w:val="24"/>
        </w:rPr>
        <w:t>O</w:t>
      </w:r>
      <w:r w:rsidRPr="006013EB">
        <w:rPr>
          <w:rFonts w:cstheme="minorHAnsi"/>
          <w:sz w:val="24"/>
          <w:szCs w:val="24"/>
        </w:rPr>
        <w:t xml:space="preserve">D </w:t>
      </w:r>
      <w:r>
        <w:rPr>
          <w:rFonts w:cstheme="minorHAnsi"/>
          <w:sz w:val="24"/>
          <w:szCs w:val="24"/>
        </w:rPr>
        <w:t>(after submitting her official</w:t>
      </w:r>
      <w:r w:rsidRPr="006013EB">
        <w:rPr>
          <w:rFonts w:cstheme="minorHAnsi"/>
          <w:sz w:val="24"/>
          <w:szCs w:val="24"/>
        </w:rPr>
        <w:t xml:space="preserve"> letter of resignation</w:t>
      </w:r>
      <w:r>
        <w:rPr>
          <w:rFonts w:cstheme="minorHAnsi"/>
          <w:sz w:val="24"/>
          <w:szCs w:val="24"/>
        </w:rPr>
        <w:t>)</w:t>
      </w:r>
      <w:r w:rsidRPr="006013EB">
        <w:rPr>
          <w:rFonts w:cstheme="minorHAnsi"/>
          <w:sz w:val="24"/>
          <w:szCs w:val="24"/>
        </w:rPr>
        <w:t xml:space="preserve"> has been removed from the </w:t>
      </w:r>
      <w:r>
        <w:rPr>
          <w:rFonts w:cstheme="minorHAnsi"/>
          <w:sz w:val="24"/>
          <w:szCs w:val="24"/>
        </w:rPr>
        <w:t>ILPMP Advisory Co</w:t>
      </w:r>
      <w:r w:rsidRPr="006013EB">
        <w:rPr>
          <w:rFonts w:cstheme="minorHAnsi"/>
          <w:sz w:val="24"/>
          <w:szCs w:val="24"/>
        </w:rPr>
        <w:t>mmittee.</w:t>
      </w:r>
      <w:r w:rsidR="003546A3" w:rsidRPr="006013EB">
        <w:rPr>
          <w:rFonts w:cstheme="minorHAnsi"/>
          <w:sz w:val="24"/>
          <w:szCs w:val="24"/>
        </w:rPr>
        <w:t xml:space="preserve"> </w:t>
      </w:r>
    </w:p>
    <w:p w:rsidR="003546A3" w:rsidRPr="00A7665D" w:rsidRDefault="003546A3" w:rsidP="003546A3">
      <w:pPr>
        <w:rPr>
          <w:rFonts w:cstheme="minorHAnsi"/>
          <w:b/>
          <w:sz w:val="24"/>
          <w:szCs w:val="24"/>
        </w:rPr>
      </w:pPr>
      <w:r w:rsidRPr="00A7665D">
        <w:rPr>
          <w:rFonts w:cstheme="minorHAnsi"/>
          <w:b/>
          <w:sz w:val="24"/>
          <w:szCs w:val="24"/>
        </w:rPr>
        <w:t xml:space="preserve">Approval of Agenda </w:t>
      </w:r>
    </w:p>
    <w:p w:rsidR="003546A3" w:rsidRPr="00A7665D" w:rsidRDefault="003546A3" w:rsidP="003546A3">
      <w:pPr>
        <w:rPr>
          <w:rFonts w:cstheme="minorHAnsi"/>
          <w:sz w:val="24"/>
          <w:szCs w:val="24"/>
        </w:rPr>
      </w:pPr>
      <w:r w:rsidRPr="00A7665D">
        <w:rPr>
          <w:rFonts w:cstheme="minorHAnsi"/>
          <w:sz w:val="24"/>
          <w:szCs w:val="24"/>
        </w:rPr>
        <w:t xml:space="preserve">The agenda was unanimously approved as distributed. </w:t>
      </w:r>
    </w:p>
    <w:p w:rsidR="003546A3" w:rsidRPr="00A7665D" w:rsidRDefault="003546A3" w:rsidP="003546A3">
      <w:pPr>
        <w:rPr>
          <w:rFonts w:cstheme="minorHAnsi"/>
          <w:b/>
          <w:sz w:val="24"/>
          <w:szCs w:val="24"/>
        </w:rPr>
      </w:pPr>
      <w:r w:rsidRPr="00A7665D">
        <w:rPr>
          <w:rFonts w:cstheme="minorHAnsi"/>
          <w:b/>
          <w:sz w:val="24"/>
          <w:szCs w:val="24"/>
        </w:rPr>
        <w:t xml:space="preserve">Approval of Minutes </w:t>
      </w:r>
    </w:p>
    <w:p w:rsidR="003546A3" w:rsidRPr="00A7665D" w:rsidRDefault="003546A3" w:rsidP="003546A3">
      <w:pPr>
        <w:rPr>
          <w:rFonts w:cstheme="minorHAnsi"/>
          <w:sz w:val="24"/>
          <w:szCs w:val="24"/>
        </w:rPr>
      </w:pPr>
      <w:r w:rsidRPr="00A7665D">
        <w:rPr>
          <w:rFonts w:cstheme="minorHAnsi"/>
          <w:sz w:val="24"/>
          <w:szCs w:val="24"/>
        </w:rPr>
        <w:t>The minutes of the previous meeting were approved with the mo</w:t>
      </w:r>
      <w:r w:rsidR="006013EB">
        <w:rPr>
          <w:rFonts w:cstheme="minorHAnsi"/>
          <w:sz w:val="24"/>
          <w:szCs w:val="24"/>
        </w:rPr>
        <w:t xml:space="preserve">tion from Chris Herndon </w:t>
      </w:r>
      <w:proofErr w:type="spellStart"/>
      <w:proofErr w:type="gramStart"/>
      <w:r w:rsidR="006013EB">
        <w:rPr>
          <w:rFonts w:cstheme="minorHAnsi"/>
          <w:sz w:val="24"/>
          <w:szCs w:val="24"/>
        </w:rPr>
        <w:t>R.Ph</w:t>
      </w:r>
      <w:proofErr w:type="spellEnd"/>
      <w:proofErr w:type="gramEnd"/>
      <w:r w:rsidR="001D249C">
        <w:rPr>
          <w:rFonts w:cstheme="minorHAnsi"/>
          <w:sz w:val="24"/>
          <w:szCs w:val="24"/>
        </w:rPr>
        <w:t xml:space="preserve">, </w:t>
      </w:r>
      <w:r w:rsidR="006013EB">
        <w:rPr>
          <w:rFonts w:cstheme="minorHAnsi"/>
          <w:sz w:val="24"/>
          <w:szCs w:val="24"/>
        </w:rPr>
        <w:t xml:space="preserve">and David </w:t>
      </w:r>
      <w:proofErr w:type="spellStart"/>
      <w:r w:rsidR="006013EB">
        <w:rPr>
          <w:rFonts w:cstheme="minorHAnsi"/>
          <w:sz w:val="24"/>
          <w:szCs w:val="24"/>
        </w:rPr>
        <w:t>Liebovitz</w:t>
      </w:r>
      <w:proofErr w:type="spellEnd"/>
      <w:r w:rsidR="006013EB">
        <w:rPr>
          <w:rFonts w:cstheme="minorHAnsi"/>
          <w:sz w:val="24"/>
          <w:szCs w:val="24"/>
        </w:rPr>
        <w:t xml:space="preserve"> MD</w:t>
      </w:r>
      <w:r w:rsidR="001D249C">
        <w:rPr>
          <w:rFonts w:cstheme="minorHAnsi"/>
          <w:sz w:val="24"/>
          <w:szCs w:val="24"/>
        </w:rPr>
        <w:t xml:space="preserve"> </w:t>
      </w:r>
      <w:r w:rsidRPr="00A7665D">
        <w:rPr>
          <w:rFonts w:cstheme="minorHAnsi"/>
          <w:sz w:val="24"/>
          <w:szCs w:val="24"/>
        </w:rPr>
        <w:t xml:space="preserve">did second that motion. </w:t>
      </w:r>
    </w:p>
    <w:p w:rsidR="003546A3" w:rsidRDefault="009841D6" w:rsidP="003546A3">
      <w:pPr>
        <w:rPr>
          <w:rFonts w:cstheme="minorHAnsi"/>
          <w:b/>
          <w:sz w:val="24"/>
          <w:szCs w:val="24"/>
        </w:rPr>
      </w:pPr>
      <w:r>
        <w:rPr>
          <w:rFonts w:cstheme="minorHAnsi"/>
          <w:b/>
          <w:sz w:val="24"/>
          <w:szCs w:val="24"/>
        </w:rPr>
        <w:t>Old Business – Peer Review meeting “letters” update</w:t>
      </w:r>
    </w:p>
    <w:p w:rsidR="00277D62" w:rsidRDefault="00277D62" w:rsidP="003546A3">
      <w:pPr>
        <w:rPr>
          <w:rFonts w:cstheme="minorHAnsi"/>
          <w:sz w:val="24"/>
          <w:szCs w:val="24"/>
        </w:rPr>
      </w:pPr>
      <w:r>
        <w:rPr>
          <w:rFonts w:cstheme="minorHAnsi"/>
          <w:sz w:val="24"/>
          <w:szCs w:val="24"/>
        </w:rPr>
        <w:t>Approximately 1</w:t>
      </w:r>
      <w:r w:rsidR="00853F29">
        <w:rPr>
          <w:rFonts w:cstheme="minorHAnsi"/>
          <w:sz w:val="24"/>
          <w:szCs w:val="24"/>
        </w:rPr>
        <w:t xml:space="preserve">,500 prescribers were sent MPE </w:t>
      </w:r>
      <w:r>
        <w:rPr>
          <w:rFonts w:cstheme="minorHAnsi"/>
          <w:sz w:val="24"/>
          <w:szCs w:val="24"/>
        </w:rPr>
        <w:t xml:space="preserve">alerts </w:t>
      </w:r>
      <w:r w:rsidR="00524748">
        <w:rPr>
          <w:rFonts w:cstheme="minorHAnsi"/>
          <w:sz w:val="24"/>
          <w:szCs w:val="24"/>
        </w:rPr>
        <w:t xml:space="preserve">notifying them of </w:t>
      </w:r>
      <w:r w:rsidR="00853F29">
        <w:rPr>
          <w:rFonts w:cstheme="minorHAnsi"/>
          <w:sz w:val="24"/>
          <w:szCs w:val="24"/>
        </w:rPr>
        <w:t xml:space="preserve">their </w:t>
      </w:r>
      <w:r w:rsidR="00524748">
        <w:rPr>
          <w:rFonts w:cstheme="minorHAnsi"/>
          <w:sz w:val="24"/>
          <w:szCs w:val="24"/>
        </w:rPr>
        <w:t xml:space="preserve">patients meeting </w:t>
      </w:r>
      <w:r w:rsidR="00853F29">
        <w:rPr>
          <w:rFonts w:cstheme="minorHAnsi"/>
          <w:sz w:val="24"/>
          <w:szCs w:val="24"/>
        </w:rPr>
        <w:t>or exceeding</w:t>
      </w:r>
      <w:r w:rsidR="00524748">
        <w:rPr>
          <w:rFonts w:cstheme="minorHAnsi"/>
          <w:sz w:val="24"/>
          <w:szCs w:val="24"/>
        </w:rPr>
        <w:t xml:space="preserve"> thresholds</w:t>
      </w:r>
      <w:r w:rsidR="00853F29">
        <w:rPr>
          <w:rFonts w:cstheme="minorHAnsi"/>
          <w:sz w:val="24"/>
          <w:szCs w:val="24"/>
        </w:rPr>
        <w:t xml:space="preserve"> associated with</w:t>
      </w:r>
      <w:r>
        <w:rPr>
          <w:rFonts w:cstheme="minorHAnsi"/>
          <w:sz w:val="24"/>
          <w:szCs w:val="24"/>
        </w:rPr>
        <w:t xml:space="preserve"> doctor shopping.  More to be sent at month end. No feedback yet.</w:t>
      </w:r>
    </w:p>
    <w:p w:rsidR="00973A03" w:rsidRDefault="00853F29" w:rsidP="003546A3">
      <w:pPr>
        <w:rPr>
          <w:rFonts w:cstheme="minorHAnsi"/>
          <w:sz w:val="24"/>
          <w:szCs w:val="24"/>
        </w:rPr>
      </w:pPr>
      <w:r>
        <w:rPr>
          <w:rFonts w:cstheme="minorHAnsi"/>
          <w:sz w:val="24"/>
          <w:szCs w:val="24"/>
        </w:rPr>
        <w:t xml:space="preserve">All prescribers in the state were reviewed based on average MME/day as well as a composite prescribing reference score devised by the peer review committee.  The committee decided that prescribers exceeding 90 MME/day and / or those with a composite prescribing reference score of 1.5 or greater (on a scale of 0-3) would be notified that they may potentially be prescribing outside of the recommended guidelines.  </w:t>
      </w:r>
    </w:p>
    <w:p w:rsidR="00D96FE7" w:rsidRDefault="00D96FE7" w:rsidP="003546A3">
      <w:pPr>
        <w:rPr>
          <w:rFonts w:cstheme="minorHAnsi"/>
          <w:b/>
          <w:sz w:val="24"/>
          <w:szCs w:val="24"/>
        </w:rPr>
      </w:pPr>
    </w:p>
    <w:p w:rsidR="00D96FE7" w:rsidRDefault="00D96FE7" w:rsidP="003546A3">
      <w:pPr>
        <w:rPr>
          <w:rFonts w:cstheme="minorHAnsi"/>
          <w:b/>
          <w:sz w:val="24"/>
          <w:szCs w:val="24"/>
        </w:rPr>
      </w:pPr>
    </w:p>
    <w:p w:rsidR="00D96FE7" w:rsidRDefault="00D96FE7" w:rsidP="003546A3">
      <w:pPr>
        <w:rPr>
          <w:rFonts w:cstheme="minorHAnsi"/>
          <w:b/>
          <w:sz w:val="24"/>
          <w:szCs w:val="24"/>
        </w:rPr>
      </w:pPr>
    </w:p>
    <w:p w:rsidR="00D96FE7" w:rsidRDefault="00D96FE7" w:rsidP="003546A3">
      <w:pPr>
        <w:rPr>
          <w:rFonts w:cstheme="minorHAnsi"/>
          <w:b/>
          <w:sz w:val="24"/>
          <w:szCs w:val="24"/>
        </w:rPr>
      </w:pPr>
    </w:p>
    <w:p w:rsidR="00D96FE7" w:rsidRDefault="00D96FE7" w:rsidP="003546A3">
      <w:pPr>
        <w:rPr>
          <w:rFonts w:cstheme="minorHAnsi"/>
          <w:b/>
          <w:sz w:val="24"/>
          <w:szCs w:val="24"/>
        </w:rPr>
      </w:pPr>
    </w:p>
    <w:p w:rsidR="00E742F8" w:rsidRDefault="00E742F8" w:rsidP="003546A3">
      <w:pPr>
        <w:rPr>
          <w:rFonts w:cstheme="minorHAnsi"/>
          <w:b/>
          <w:sz w:val="24"/>
          <w:szCs w:val="24"/>
        </w:rPr>
      </w:pPr>
      <w:r w:rsidRPr="00E742F8">
        <w:rPr>
          <w:rFonts w:cstheme="minorHAnsi"/>
          <w:b/>
          <w:sz w:val="24"/>
          <w:szCs w:val="24"/>
        </w:rPr>
        <w:lastRenderedPageBreak/>
        <w:t>Legislative update</w:t>
      </w:r>
      <w:r w:rsidR="00C12586">
        <w:rPr>
          <w:rFonts w:cstheme="minorHAnsi"/>
          <w:b/>
          <w:sz w:val="24"/>
          <w:szCs w:val="24"/>
        </w:rPr>
        <w:t xml:space="preserve"> </w:t>
      </w:r>
    </w:p>
    <w:p w:rsidR="009841D6" w:rsidRDefault="00853F29" w:rsidP="003546A3">
      <w:pPr>
        <w:rPr>
          <w:rFonts w:cstheme="minorHAnsi"/>
          <w:sz w:val="24"/>
          <w:szCs w:val="24"/>
        </w:rPr>
      </w:pPr>
      <w:r>
        <w:rPr>
          <w:rFonts w:cstheme="minorHAnsi"/>
          <w:sz w:val="24"/>
          <w:szCs w:val="24"/>
        </w:rPr>
        <w:t>It was noted that</w:t>
      </w:r>
      <w:r w:rsidR="00D96FE7">
        <w:rPr>
          <w:rFonts w:cstheme="minorHAnsi"/>
          <w:sz w:val="24"/>
          <w:szCs w:val="24"/>
        </w:rPr>
        <w:t xml:space="preserve"> both</w:t>
      </w:r>
      <w:r w:rsidR="009841D6">
        <w:rPr>
          <w:rFonts w:cstheme="minorHAnsi"/>
          <w:sz w:val="24"/>
          <w:szCs w:val="24"/>
        </w:rPr>
        <w:t xml:space="preserve"> </w:t>
      </w:r>
      <w:r w:rsidR="009841D6" w:rsidRPr="009841D6">
        <w:rPr>
          <w:rFonts w:cstheme="minorHAnsi"/>
          <w:sz w:val="24"/>
          <w:szCs w:val="24"/>
        </w:rPr>
        <w:t>HB4907 and SB2952</w:t>
      </w:r>
      <w:r w:rsidR="00D96FE7">
        <w:rPr>
          <w:rFonts w:cstheme="minorHAnsi"/>
          <w:sz w:val="24"/>
          <w:szCs w:val="24"/>
        </w:rPr>
        <w:t xml:space="preserve">, </w:t>
      </w:r>
      <w:r>
        <w:rPr>
          <w:rFonts w:cstheme="minorHAnsi"/>
          <w:sz w:val="24"/>
          <w:szCs w:val="24"/>
        </w:rPr>
        <w:t xml:space="preserve">have passed </w:t>
      </w:r>
      <w:r w:rsidR="00BE7ACF">
        <w:rPr>
          <w:rFonts w:cstheme="minorHAnsi"/>
          <w:sz w:val="24"/>
          <w:szCs w:val="24"/>
        </w:rPr>
        <w:t xml:space="preserve">both the House and Senate, although </w:t>
      </w:r>
      <w:r w:rsidR="00D96FE7">
        <w:rPr>
          <w:rFonts w:cstheme="minorHAnsi"/>
          <w:sz w:val="24"/>
          <w:szCs w:val="24"/>
        </w:rPr>
        <w:t>they do have</w:t>
      </w:r>
      <w:r w:rsidR="009841D6">
        <w:rPr>
          <w:rFonts w:cstheme="minorHAnsi"/>
          <w:sz w:val="24"/>
          <w:szCs w:val="24"/>
        </w:rPr>
        <w:t xml:space="preserve"> c</w:t>
      </w:r>
      <w:r w:rsidR="00D96FE7">
        <w:rPr>
          <w:rFonts w:cstheme="minorHAnsi"/>
          <w:sz w:val="24"/>
          <w:szCs w:val="24"/>
        </w:rPr>
        <w:t>onflicting information.</w:t>
      </w:r>
      <w:r w:rsidR="009841D6">
        <w:rPr>
          <w:rFonts w:cstheme="minorHAnsi"/>
          <w:sz w:val="24"/>
          <w:szCs w:val="24"/>
        </w:rPr>
        <w:t xml:space="preserve"> </w:t>
      </w:r>
    </w:p>
    <w:p w:rsidR="00D96FE7" w:rsidRDefault="00BE7ACF" w:rsidP="003546A3">
      <w:pPr>
        <w:rPr>
          <w:rFonts w:cstheme="minorHAnsi"/>
          <w:sz w:val="24"/>
          <w:szCs w:val="24"/>
        </w:rPr>
      </w:pPr>
      <w:r>
        <w:rPr>
          <w:rFonts w:cstheme="minorHAnsi"/>
          <w:sz w:val="24"/>
          <w:szCs w:val="24"/>
        </w:rPr>
        <w:t xml:space="preserve">SB2952, will which </w:t>
      </w:r>
      <w:proofErr w:type="gramStart"/>
      <w:r>
        <w:rPr>
          <w:rFonts w:cstheme="minorHAnsi"/>
          <w:sz w:val="24"/>
          <w:szCs w:val="24"/>
        </w:rPr>
        <w:t>is</w:t>
      </w:r>
      <w:proofErr w:type="gramEnd"/>
      <w:r>
        <w:rPr>
          <w:rFonts w:cstheme="minorHAnsi"/>
          <w:sz w:val="24"/>
          <w:szCs w:val="24"/>
        </w:rPr>
        <w:t xml:space="preserve"> the most stringent will be followed in the event both are signed.  SB2952 </w:t>
      </w:r>
      <w:r w:rsidR="00D96FE7">
        <w:rPr>
          <w:rFonts w:cstheme="minorHAnsi"/>
          <w:sz w:val="24"/>
          <w:szCs w:val="24"/>
        </w:rPr>
        <w:t xml:space="preserve">introduces </w:t>
      </w:r>
      <w:r w:rsidR="00594334">
        <w:rPr>
          <w:rFonts w:cstheme="minorHAnsi"/>
          <w:sz w:val="24"/>
          <w:szCs w:val="24"/>
        </w:rPr>
        <w:t xml:space="preserve">the following </w:t>
      </w:r>
      <w:r w:rsidR="00D96FE7">
        <w:rPr>
          <w:rFonts w:cstheme="minorHAnsi"/>
          <w:sz w:val="24"/>
          <w:szCs w:val="24"/>
        </w:rPr>
        <w:t>changes to the Advisory Committee:</w:t>
      </w:r>
    </w:p>
    <w:p w:rsidR="00D96FE7" w:rsidRPr="00D96FE7" w:rsidRDefault="00D96FE7" w:rsidP="00D96FE7">
      <w:pPr>
        <w:pStyle w:val="ListParagraph"/>
        <w:numPr>
          <w:ilvl w:val="0"/>
          <w:numId w:val="8"/>
        </w:numPr>
        <w:rPr>
          <w:rFonts w:cstheme="minorHAnsi"/>
          <w:sz w:val="24"/>
          <w:szCs w:val="24"/>
        </w:rPr>
      </w:pPr>
      <w:r w:rsidRPr="00D96FE7">
        <w:rPr>
          <w:rFonts w:cstheme="minorHAnsi"/>
          <w:sz w:val="24"/>
          <w:szCs w:val="24"/>
        </w:rPr>
        <w:t xml:space="preserve">Licensed </w:t>
      </w:r>
      <w:r w:rsidRPr="00D96FE7">
        <w:rPr>
          <w:rFonts w:cstheme="minorHAnsi"/>
          <w:i/>
          <w:sz w:val="24"/>
          <w:szCs w:val="24"/>
        </w:rPr>
        <w:t xml:space="preserve">and </w:t>
      </w:r>
      <w:r w:rsidRPr="00D96FE7">
        <w:rPr>
          <w:rFonts w:cstheme="minorHAnsi"/>
          <w:sz w:val="24"/>
          <w:szCs w:val="24"/>
        </w:rPr>
        <w:t>unlicensed designees allowed access to PMPnow</w:t>
      </w:r>
    </w:p>
    <w:p w:rsidR="00D96FE7" w:rsidRDefault="00D96FE7" w:rsidP="00D96FE7">
      <w:pPr>
        <w:pStyle w:val="ListParagraph"/>
        <w:numPr>
          <w:ilvl w:val="0"/>
          <w:numId w:val="8"/>
        </w:numPr>
        <w:rPr>
          <w:rFonts w:cstheme="minorHAnsi"/>
          <w:sz w:val="24"/>
          <w:szCs w:val="24"/>
        </w:rPr>
      </w:pPr>
      <w:r>
        <w:rPr>
          <w:rFonts w:cstheme="minorHAnsi"/>
          <w:sz w:val="24"/>
          <w:szCs w:val="24"/>
        </w:rPr>
        <w:t>Meetings will change from quarterly to semi-annually</w:t>
      </w:r>
      <w:r w:rsidR="00594334">
        <w:rPr>
          <w:rFonts w:cstheme="minorHAnsi"/>
          <w:sz w:val="24"/>
          <w:szCs w:val="24"/>
        </w:rPr>
        <w:t xml:space="preserve"> </w:t>
      </w:r>
    </w:p>
    <w:p w:rsidR="00D96FE7" w:rsidRDefault="00D96FE7" w:rsidP="00D96FE7">
      <w:pPr>
        <w:pStyle w:val="ListParagraph"/>
        <w:ind w:left="1440"/>
        <w:rPr>
          <w:rFonts w:cstheme="minorHAnsi"/>
          <w:sz w:val="24"/>
          <w:szCs w:val="24"/>
        </w:rPr>
      </w:pPr>
      <w:r>
        <w:rPr>
          <w:rFonts w:cstheme="minorHAnsi"/>
          <w:sz w:val="24"/>
          <w:szCs w:val="24"/>
        </w:rPr>
        <w:t xml:space="preserve">(members concerned on the rationale behind this, especially </w:t>
      </w:r>
      <w:r w:rsidR="00594334">
        <w:rPr>
          <w:rFonts w:cstheme="minorHAnsi"/>
          <w:sz w:val="24"/>
          <w:szCs w:val="24"/>
        </w:rPr>
        <w:t xml:space="preserve">regarding </w:t>
      </w:r>
      <w:r>
        <w:rPr>
          <w:rFonts w:cstheme="minorHAnsi"/>
          <w:sz w:val="24"/>
          <w:szCs w:val="24"/>
        </w:rPr>
        <w:t xml:space="preserve">the crucial timing of the opioid crisis – suggestion was made to create subcommittees </w:t>
      </w:r>
      <w:r w:rsidR="00594334">
        <w:rPr>
          <w:rFonts w:cstheme="minorHAnsi"/>
          <w:sz w:val="24"/>
          <w:szCs w:val="24"/>
        </w:rPr>
        <w:t>to meet in between the semi-annual meet</w:t>
      </w:r>
      <w:r w:rsidR="00FB0215">
        <w:rPr>
          <w:rFonts w:cstheme="minorHAnsi"/>
          <w:sz w:val="24"/>
          <w:szCs w:val="24"/>
        </w:rPr>
        <w:t>ings to offer input (as needed)</w:t>
      </w:r>
    </w:p>
    <w:p w:rsidR="00594334" w:rsidRDefault="00594334" w:rsidP="00594334">
      <w:pPr>
        <w:pStyle w:val="ListParagraph"/>
        <w:numPr>
          <w:ilvl w:val="0"/>
          <w:numId w:val="8"/>
        </w:numPr>
        <w:rPr>
          <w:rFonts w:cstheme="minorHAnsi"/>
          <w:sz w:val="24"/>
          <w:szCs w:val="24"/>
        </w:rPr>
      </w:pPr>
      <w:r>
        <w:rPr>
          <w:rFonts w:cstheme="minorHAnsi"/>
          <w:sz w:val="24"/>
          <w:szCs w:val="24"/>
        </w:rPr>
        <w:t>Chair will no longer be the clinical director, but a person that is nominated by the committee</w:t>
      </w:r>
    </w:p>
    <w:p w:rsidR="00594334" w:rsidRDefault="00594334" w:rsidP="00594334">
      <w:pPr>
        <w:pStyle w:val="ListParagraph"/>
        <w:numPr>
          <w:ilvl w:val="0"/>
          <w:numId w:val="8"/>
        </w:numPr>
        <w:rPr>
          <w:rFonts w:cstheme="minorHAnsi"/>
          <w:sz w:val="24"/>
          <w:szCs w:val="24"/>
        </w:rPr>
      </w:pPr>
      <w:r>
        <w:rPr>
          <w:rFonts w:cstheme="minorHAnsi"/>
          <w:sz w:val="24"/>
          <w:szCs w:val="24"/>
        </w:rPr>
        <w:t>The makeup will be 16 members, instead of the current</w:t>
      </w:r>
      <w:r w:rsidR="00FB0215">
        <w:rPr>
          <w:rFonts w:cstheme="minorHAnsi"/>
          <w:sz w:val="24"/>
          <w:szCs w:val="24"/>
        </w:rPr>
        <w:t xml:space="preserve"> 12.</w:t>
      </w:r>
      <w:r w:rsidR="00AB365F">
        <w:rPr>
          <w:rFonts w:cstheme="minorHAnsi"/>
          <w:sz w:val="24"/>
          <w:szCs w:val="24"/>
        </w:rPr>
        <w:t xml:space="preserve">  The additions are to include 2 physicians, 1 APN, and a licensed veterinarian.</w:t>
      </w:r>
      <w:r w:rsidR="00853F29">
        <w:rPr>
          <w:rFonts w:cstheme="minorHAnsi"/>
          <w:sz w:val="24"/>
          <w:szCs w:val="24"/>
        </w:rPr>
        <w:t xml:space="preserve"> Podiatrist were removed from the committee. </w:t>
      </w:r>
    </w:p>
    <w:p w:rsidR="00594334" w:rsidRDefault="00594334" w:rsidP="00594334">
      <w:pPr>
        <w:pStyle w:val="ListParagraph"/>
        <w:ind w:left="1440"/>
        <w:rPr>
          <w:rFonts w:cstheme="minorHAnsi"/>
          <w:sz w:val="24"/>
          <w:szCs w:val="24"/>
        </w:rPr>
      </w:pPr>
      <w:r>
        <w:rPr>
          <w:rFonts w:cstheme="minorHAnsi"/>
          <w:sz w:val="24"/>
          <w:szCs w:val="24"/>
        </w:rPr>
        <w:t xml:space="preserve">(nominations will be taken from </w:t>
      </w:r>
      <w:r w:rsidR="00FB0215">
        <w:rPr>
          <w:rFonts w:cstheme="minorHAnsi"/>
          <w:sz w:val="24"/>
          <w:szCs w:val="24"/>
        </w:rPr>
        <w:t xml:space="preserve">the </w:t>
      </w:r>
      <w:r>
        <w:rPr>
          <w:rFonts w:cstheme="minorHAnsi"/>
          <w:sz w:val="24"/>
          <w:szCs w:val="24"/>
        </w:rPr>
        <w:t xml:space="preserve">organization pertinent to each </w:t>
      </w:r>
      <w:r w:rsidR="00FB0215">
        <w:rPr>
          <w:rFonts w:cstheme="minorHAnsi"/>
          <w:sz w:val="24"/>
          <w:szCs w:val="24"/>
        </w:rPr>
        <w:t>position)</w:t>
      </w:r>
    </w:p>
    <w:p w:rsidR="00194E27" w:rsidRPr="00AB365F" w:rsidRDefault="00194E27" w:rsidP="00194E27">
      <w:pPr>
        <w:rPr>
          <w:rFonts w:cstheme="minorHAnsi"/>
          <w:sz w:val="24"/>
          <w:szCs w:val="24"/>
        </w:rPr>
      </w:pPr>
      <w:r w:rsidRPr="00AB365F">
        <w:rPr>
          <w:rFonts w:cstheme="minorHAnsi"/>
          <w:sz w:val="24"/>
          <w:szCs w:val="24"/>
        </w:rPr>
        <w:t xml:space="preserve">            Administrative r</w:t>
      </w:r>
      <w:r w:rsidR="00AB365F">
        <w:rPr>
          <w:rFonts w:cstheme="minorHAnsi"/>
          <w:sz w:val="24"/>
          <w:szCs w:val="24"/>
        </w:rPr>
        <w:t xml:space="preserve">ules will need to be </w:t>
      </w:r>
      <w:r w:rsidR="00AB365F" w:rsidRPr="00AB365F">
        <w:rPr>
          <w:rFonts w:cstheme="minorHAnsi"/>
          <w:sz w:val="24"/>
          <w:szCs w:val="24"/>
        </w:rPr>
        <w:t>addressed</w:t>
      </w:r>
      <w:r w:rsidR="00AB365F">
        <w:rPr>
          <w:rFonts w:cstheme="minorHAnsi"/>
          <w:sz w:val="24"/>
          <w:szCs w:val="24"/>
        </w:rPr>
        <w:t xml:space="preserve">, </w:t>
      </w:r>
      <w:r w:rsidRPr="00AB365F">
        <w:rPr>
          <w:rFonts w:cstheme="minorHAnsi"/>
          <w:sz w:val="24"/>
          <w:szCs w:val="24"/>
        </w:rPr>
        <w:t>once this bill is signed.</w:t>
      </w:r>
    </w:p>
    <w:p w:rsidR="00AB365F" w:rsidRPr="00AB365F" w:rsidRDefault="00AB365F" w:rsidP="00AB365F">
      <w:pPr>
        <w:rPr>
          <w:rFonts w:cstheme="minorHAnsi"/>
          <w:sz w:val="24"/>
          <w:szCs w:val="24"/>
        </w:rPr>
      </w:pPr>
      <w:r w:rsidRPr="00AB365F">
        <w:rPr>
          <w:rFonts w:cstheme="minorHAnsi"/>
          <w:sz w:val="24"/>
          <w:szCs w:val="24"/>
        </w:rPr>
        <w:t>PA 100-0564</w:t>
      </w:r>
    </w:p>
    <w:p w:rsidR="00AB365F" w:rsidRDefault="00AB365F" w:rsidP="00194E27">
      <w:pPr>
        <w:rPr>
          <w:rFonts w:cstheme="minorHAnsi"/>
          <w:sz w:val="24"/>
          <w:szCs w:val="24"/>
        </w:rPr>
      </w:pPr>
      <w:r>
        <w:rPr>
          <w:rFonts w:cstheme="minorHAnsi"/>
          <w:sz w:val="28"/>
          <w:szCs w:val="28"/>
        </w:rPr>
        <w:tab/>
      </w:r>
      <w:r w:rsidRPr="00AB365F">
        <w:rPr>
          <w:rFonts w:cstheme="minorHAnsi"/>
          <w:sz w:val="24"/>
          <w:szCs w:val="24"/>
        </w:rPr>
        <w:t>Registrations and</w:t>
      </w:r>
      <w:r w:rsidR="00525D55">
        <w:rPr>
          <w:rFonts w:cstheme="minorHAnsi"/>
          <w:sz w:val="24"/>
          <w:szCs w:val="24"/>
        </w:rPr>
        <w:t xml:space="preserve"> </w:t>
      </w:r>
      <w:r w:rsidR="00BE7ACF">
        <w:rPr>
          <w:rFonts w:cstheme="minorHAnsi"/>
          <w:sz w:val="24"/>
          <w:szCs w:val="24"/>
        </w:rPr>
        <w:t>queries</w:t>
      </w:r>
      <w:r w:rsidRPr="00AB365F">
        <w:rPr>
          <w:rFonts w:cstheme="minorHAnsi"/>
          <w:sz w:val="24"/>
          <w:szCs w:val="24"/>
        </w:rPr>
        <w:t xml:space="preserve"> have increased </w:t>
      </w:r>
      <w:r>
        <w:rPr>
          <w:rFonts w:cstheme="minorHAnsi"/>
          <w:sz w:val="24"/>
          <w:szCs w:val="24"/>
        </w:rPr>
        <w:t>dramatically</w:t>
      </w:r>
      <w:r w:rsidR="00525D55">
        <w:rPr>
          <w:rFonts w:cstheme="minorHAnsi"/>
          <w:sz w:val="24"/>
          <w:szCs w:val="24"/>
        </w:rPr>
        <w:t>, although there are tracking limitations to the PMP.</w:t>
      </w:r>
      <w:r>
        <w:rPr>
          <w:rFonts w:cstheme="minorHAnsi"/>
          <w:sz w:val="24"/>
          <w:szCs w:val="24"/>
        </w:rPr>
        <w:t xml:space="preserve">  </w:t>
      </w:r>
      <w:r w:rsidR="00BE7ACF">
        <w:rPr>
          <w:rFonts w:cstheme="minorHAnsi"/>
          <w:sz w:val="24"/>
          <w:szCs w:val="24"/>
        </w:rPr>
        <w:t>PMP has</w:t>
      </w:r>
      <w:r w:rsidR="00525D55">
        <w:rPr>
          <w:rFonts w:cstheme="minorHAnsi"/>
          <w:sz w:val="24"/>
          <w:szCs w:val="24"/>
        </w:rPr>
        <w:t xml:space="preserve"> collaborated with IHA Medical Executive Foru</w:t>
      </w:r>
      <w:r w:rsidR="00BE7ACF">
        <w:rPr>
          <w:rFonts w:cstheme="minorHAnsi"/>
          <w:sz w:val="24"/>
          <w:szCs w:val="24"/>
        </w:rPr>
        <w:t xml:space="preserve">m to create a monthly workgroup to address concerns while drafting the administrative rules.  </w:t>
      </w:r>
      <w:r w:rsidR="00525D55">
        <w:rPr>
          <w:rFonts w:cstheme="minorHAnsi"/>
          <w:sz w:val="24"/>
          <w:szCs w:val="24"/>
        </w:rPr>
        <w:t xml:space="preserve"> </w:t>
      </w:r>
      <w:r w:rsidR="00BE7ACF">
        <w:rPr>
          <w:rFonts w:cstheme="minorHAnsi"/>
          <w:sz w:val="24"/>
          <w:szCs w:val="24"/>
        </w:rPr>
        <w:t>IDFPR approved examples of chart documentation attesting to the attempt to check the PMP prior to writing a CII opioid prescription as sufficient documentation in the patient’s</w:t>
      </w:r>
      <w:r w:rsidR="00170DA4">
        <w:rPr>
          <w:rFonts w:cstheme="minorHAnsi"/>
          <w:sz w:val="24"/>
          <w:szCs w:val="24"/>
        </w:rPr>
        <w:t xml:space="preserve"> </w:t>
      </w:r>
      <w:r w:rsidR="00BE7ACF">
        <w:rPr>
          <w:rFonts w:cstheme="minorHAnsi"/>
          <w:sz w:val="24"/>
          <w:szCs w:val="24"/>
        </w:rPr>
        <w:t>chart. The goal is to have</w:t>
      </w:r>
      <w:r w:rsidR="00170DA4">
        <w:rPr>
          <w:rFonts w:cstheme="minorHAnsi"/>
          <w:sz w:val="24"/>
          <w:szCs w:val="24"/>
        </w:rPr>
        <w:t xml:space="preserve"> EHRs incorporate this piece as they build their interfaces to connect with us. </w:t>
      </w:r>
    </w:p>
    <w:p w:rsidR="005D38CA" w:rsidRDefault="005D38CA" w:rsidP="00194E27">
      <w:pPr>
        <w:rPr>
          <w:rFonts w:cstheme="minorHAnsi"/>
          <w:b/>
          <w:sz w:val="24"/>
          <w:szCs w:val="24"/>
        </w:rPr>
      </w:pPr>
      <w:r w:rsidRPr="005D38CA">
        <w:rPr>
          <w:rFonts w:cstheme="minorHAnsi"/>
          <w:b/>
          <w:sz w:val="24"/>
          <w:szCs w:val="24"/>
        </w:rPr>
        <w:t>Technical update</w:t>
      </w:r>
    </w:p>
    <w:p w:rsidR="00D41932" w:rsidRDefault="005D38CA" w:rsidP="005D38CA">
      <w:pPr>
        <w:rPr>
          <w:rFonts w:cstheme="minorHAnsi"/>
          <w:sz w:val="24"/>
          <w:szCs w:val="24"/>
        </w:rPr>
      </w:pPr>
      <w:r>
        <w:rPr>
          <w:rFonts w:cstheme="minorHAnsi"/>
          <w:sz w:val="24"/>
          <w:szCs w:val="24"/>
        </w:rPr>
        <w:t>There are over 100 hospitals connected</w:t>
      </w:r>
      <w:r w:rsidR="00E568DE">
        <w:rPr>
          <w:rFonts w:cstheme="minorHAnsi"/>
          <w:sz w:val="24"/>
          <w:szCs w:val="24"/>
        </w:rPr>
        <w:t>/pending to the PMPnow.</w:t>
      </w:r>
      <w:r>
        <w:rPr>
          <w:rFonts w:cstheme="minorHAnsi"/>
          <w:sz w:val="24"/>
          <w:szCs w:val="24"/>
        </w:rPr>
        <w:t xml:space="preserve"> </w:t>
      </w:r>
      <w:r w:rsidR="00BE7ACF">
        <w:rPr>
          <w:rFonts w:cstheme="minorHAnsi"/>
          <w:sz w:val="24"/>
          <w:szCs w:val="24"/>
        </w:rPr>
        <w:t xml:space="preserve">Several </w:t>
      </w:r>
      <w:proofErr w:type="spellStart"/>
      <w:r w:rsidR="00BE7ACF">
        <w:rPr>
          <w:rFonts w:cstheme="minorHAnsi"/>
          <w:sz w:val="24"/>
          <w:szCs w:val="24"/>
        </w:rPr>
        <w:t>PMPnow</w:t>
      </w:r>
      <w:proofErr w:type="spellEnd"/>
      <w:r w:rsidR="00BE7ACF">
        <w:rPr>
          <w:rFonts w:cstheme="minorHAnsi"/>
          <w:sz w:val="24"/>
          <w:szCs w:val="24"/>
        </w:rPr>
        <w:t xml:space="preserve"> outreach projects are in place. </w:t>
      </w:r>
      <w:r>
        <w:rPr>
          <w:rFonts w:cstheme="minorHAnsi"/>
          <w:sz w:val="24"/>
          <w:szCs w:val="24"/>
        </w:rPr>
        <w:t xml:space="preserve"> </w:t>
      </w:r>
      <w:proofErr w:type="spellStart"/>
      <w:r w:rsidR="00E568DE">
        <w:rPr>
          <w:rFonts w:cstheme="minorHAnsi"/>
          <w:sz w:val="24"/>
          <w:szCs w:val="24"/>
        </w:rPr>
        <w:t>RxCheck</w:t>
      </w:r>
      <w:proofErr w:type="spellEnd"/>
      <w:r w:rsidR="00E568DE">
        <w:rPr>
          <w:rFonts w:cstheme="minorHAnsi"/>
          <w:sz w:val="24"/>
          <w:szCs w:val="24"/>
        </w:rPr>
        <w:t xml:space="preserve"> Hub Pilot in </w:t>
      </w:r>
      <w:r w:rsidR="00BE7ACF">
        <w:rPr>
          <w:rFonts w:cstheme="minorHAnsi"/>
          <w:sz w:val="24"/>
          <w:szCs w:val="24"/>
        </w:rPr>
        <w:t>process</w:t>
      </w:r>
      <w:r w:rsidR="00E568DE">
        <w:rPr>
          <w:rFonts w:cstheme="minorHAnsi"/>
          <w:sz w:val="24"/>
          <w:szCs w:val="24"/>
        </w:rPr>
        <w:t xml:space="preserve"> which will result in inner state data sharing (significant value to PMP). Opioid data dashboard shows steady rise of searches: accessible through PMP website under “Reports and Stats”.  Currently working on a Naloxone distribution page. Designee registration pages are being tested, for those not yet connected to the PMPnow.</w:t>
      </w:r>
      <w:r w:rsidR="00270D44">
        <w:rPr>
          <w:rFonts w:cstheme="minorHAnsi"/>
          <w:sz w:val="24"/>
          <w:szCs w:val="24"/>
        </w:rPr>
        <w:t xml:space="preserve"> We will be adding designee groups </w:t>
      </w:r>
      <w:r w:rsidR="00D41932">
        <w:rPr>
          <w:rFonts w:cstheme="minorHAnsi"/>
          <w:sz w:val="24"/>
          <w:szCs w:val="24"/>
        </w:rPr>
        <w:t xml:space="preserve">to address SB2952 once it is signed.  </w:t>
      </w:r>
    </w:p>
    <w:p w:rsidR="00E568DE" w:rsidRDefault="00E568DE" w:rsidP="005D38CA">
      <w:pPr>
        <w:rPr>
          <w:rFonts w:cstheme="minorHAnsi"/>
          <w:sz w:val="24"/>
          <w:szCs w:val="24"/>
        </w:rPr>
      </w:pPr>
      <w:r>
        <w:rPr>
          <w:rFonts w:cstheme="minorHAnsi"/>
          <w:sz w:val="24"/>
          <w:szCs w:val="24"/>
        </w:rPr>
        <w:t xml:space="preserve"> </w:t>
      </w:r>
    </w:p>
    <w:p w:rsidR="00270D44" w:rsidRDefault="00270D44" w:rsidP="005D38CA">
      <w:pPr>
        <w:rPr>
          <w:rFonts w:cstheme="minorHAnsi"/>
          <w:b/>
          <w:sz w:val="24"/>
          <w:szCs w:val="24"/>
        </w:rPr>
      </w:pPr>
      <w:r w:rsidRPr="00270D44">
        <w:rPr>
          <w:rFonts w:cstheme="minorHAnsi"/>
          <w:b/>
          <w:sz w:val="24"/>
          <w:szCs w:val="24"/>
        </w:rPr>
        <w:t>Project update</w:t>
      </w:r>
    </w:p>
    <w:p w:rsidR="00270D44" w:rsidRDefault="00270D44" w:rsidP="005D38CA">
      <w:pPr>
        <w:rPr>
          <w:rFonts w:cstheme="minorHAnsi"/>
          <w:sz w:val="24"/>
          <w:szCs w:val="24"/>
        </w:rPr>
      </w:pPr>
      <w:r>
        <w:rPr>
          <w:rFonts w:cstheme="minorHAnsi"/>
          <w:b/>
          <w:sz w:val="24"/>
          <w:szCs w:val="24"/>
        </w:rPr>
        <w:tab/>
      </w:r>
      <w:r w:rsidRPr="00270D44">
        <w:rPr>
          <w:rFonts w:cstheme="minorHAnsi"/>
          <w:sz w:val="24"/>
          <w:szCs w:val="24"/>
        </w:rPr>
        <w:t>Academic detailing</w:t>
      </w:r>
      <w:r>
        <w:rPr>
          <w:rFonts w:cstheme="minorHAnsi"/>
          <w:sz w:val="24"/>
          <w:szCs w:val="24"/>
        </w:rPr>
        <w:t xml:space="preserve">: this 12-week project went “live” </w:t>
      </w:r>
      <w:r w:rsidR="004E6E6F">
        <w:rPr>
          <w:rFonts w:cstheme="minorHAnsi"/>
          <w:sz w:val="24"/>
          <w:szCs w:val="24"/>
        </w:rPr>
        <w:t xml:space="preserve">at the </w:t>
      </w:r>
      <w:r>
        <w:rPr>
          <w:rFonts w:cstheme="minorHAnsi"/>
          <w:sz w:val="24"/>
          <w:szCs w:val="24"/>
        </w:rPr>
        <w:t>end of May 2018.  P</w:t>
      </w:r>
      <w:r w:rsidR="004E6E6F">
        <w:rPr>
          <w:rFonts w:cstheme="minorHAnsi"/>
          <w:sz w:val="24"/>
          <w:szCs w:val="24"/>
        </w:rPr>
        <w:t xml:space="preserve">rescribers are engaging and </w:t>
      </w:r>
      <w:r>
        <w:rPr>
          <w:rFonts w:cstheme="minorHAnsi"/>
          <w:sz w:val="24"/>
          <w:szCs w:val="24"/>
        </w:rPr>
        <w:t>receptive.  We will receive an update from a UIC representative in July 2018 (half way point).</w:t>
      </w:r>
    </w:p>
    <w:p w:rsidR="00270D44" w:rsidRDefault="00270D44" w:rsidP="005D38CA">
      <w:pPr>
        <w:rPr>
          <w:rFonts w:cstheme="minorHAnsi"/>
          <w:sz w:val="24"/>
          <w:szCs w:val="24"/>
        </w:rPr>
      </w:pPr>
      <w:r>
        <w:rPr>
          <w:rFonts w:cstheme="minorHAnsi"/>
          <w:sz w:val="24"/>
          <w:szCs w:val="24"/>
        </w:rPr>
        <w:tab/>
        <w:t>Continuing Ed contract with SIU: developing 5 modules for the year to educate pharmacists, physicians, and prescribers on the PMPnow and on how to handle at-risk patients.</w:t>
      </w:r>
    </w:p>
    <w:p w:rsidR="009C06C2" w:rsidRDefault="009C06C2" w:rsidP="005D38CA">
      <w:pPr>
        <w:rPr>
          <w:rFonts w:cstheme="minorHAnsi"/>
          <w:sz w:val="24"/>
          <w:szCs w:val="24"/>
        </w:rPr>
      </w:pPr>
      <w:r>
        <w:rPr>
          <w:rFonts w:cstheme="minorHAnsi"/>
          <w:sz w:val="24"/>
          <w:szCs w:val="24"/>
        </w:rPr>
        <w:tab/>
        <w:t>Community outreach: monthly newsletter released.  County reports created for the local county health departments in the delta region to know what issues and interventions are needed.</w:t>
      </w:r>
    </w:p>
    <w:p w:rsidR="007F4B4E" w:rsidRDefault="009C06C2" w:rsidP="005D38CA">
      <w:pPr>
        <w:rPr>
          <w:rFonts w:cstheme="minorHAnsi"/>
          <w:b/>
          <w:sz w:val="24"/>
          <w:szCs w:val="24"/>
        </w:rPr>
      </w:pPr>
      <w:r>
        <w:rPr>
          <w:rFonts w:cstheme="minorHAnsi"/>
          <w:b/>
          <w:sz w:val="24"/>
          <w:szCs w:val="24"/>
        </w:rPr>
        <w:t>New P</w:t>
      </w:r>
      <w:r w:rsidRPr="009C06C2">
        <w:rPr>
          <w:rFonts w:cstheme="minorHAnsi"/>
          <w:b/>
          <w:sz w:val="24"/>
          <w:szCs w:val="24"/>
        </w:rPr>
        <w:t xml:space="preserve">ilot </w:t>
      </w:r>
      <w:r>
        <w:rPr>
          <w:rFonts w:cstheme="minorHAnsi"/>
          <w:b/>
          <w:sz w:val="24"/>
          <w:szCs w:val="24"/>
        </w:rPr>
        <w:t>P</w:t>
      </w:r>
      <w:r w:rsidRPr="009C06C2">
        <w:rPr>
          <w:rFonts w:cstheme="minorHAnsi"/>
          <w:b/>
          <w:sz w:val="24"/>
          <w:szCs w:val="24"/>
        </w:rPr>
        <w:t xml:space="preserve">rojects </w:t>
      </w:r>
    </w:p>
    <w:p w:rsidR="009C06C2" w:rsidRPr="007F4B4E" w:rsidRDefault="007F4B4E" w:rsidP="005D38CA">
      <w:pPr>
        <w:rPr>
          <w:rFonts w:cstheme="minorHAnsi"/>
          <w:b/>
          <w:sz w:val="24"/>
          <w:szCs w:val="24"/>
        </w:rPr>
      </w:pPr>
      <w:r>
        <w:rPr>
          <w:rFonts w:cstheme="minorHAnsi"/>
          <w:sz w:val="24"/>
          <w:szCs w:val="24"/>
        </w:rPr>
        <w:t>F</w:t>
      </w:r>
      <w:r w:rsidR="009C06C2" w:rsidRPr="009C06C2">
        <w:rPr>
          <w:rFonts w:cstheme="minorHAnsi"/>
          <w:sz w:val="24"/>
          <w:szCs w:val="24"/>
        </w:rPr>
        <w:t xml:space="preserve">inal phases of </w:t>
      </w:r>
      <w:r w:rsidR="009C06C2">
        <w:rPr>
          <w:rFonts w:cstheme="minorHAnsi"/>
          <w:sz w:val="24"/>
          <w:szCs w:val="24"/>
        </w:rPr>
        <w:t xml:space="preserve">receiving </w:t>
      </w:r>
      <w:r w:rsidR="009C06C2" w:rsidRPr="009C06C2">
        <w:rPr>
          <w:rFonts w:cstheme="minorHAnsi"/>
          <w:sz w:val="24"/>
          <w:szCs w:val="24"/>
        </w:rPr>
        <w:t xml:space="preserve">medical marijuana </w:t>
      </w:r>
      <w:r w:rsidR="009C06C2">
        <w:rPr>
          <w:rFonts w:cstheme="minorHAnsi"/>
          <w:sz w:val="24"/>
          <w:szCs w:val="24"/>
        </w:rPr>
        <w:t>data</w:t>
      </w:r>
      <w:r>
        <w:rPr>
          <w:rFonts w:cstheme="minorHAnsi"/>
          <w:sz w:val="24"/>
          <w:szCs w:val="24"/>
        </w:rPr>
        <w:t xml:space="preserve"> (those </w:t>
      </w:r>
      <w:r w:rsidR="009C06C2">
        <w:rPr>
          <w:rFonts w:cstheme="minorHAnsi"/>
          <w:sz w:val="24"/>
          <w:szCs w:val="24"/>
        </w:rPr>
        <w:t>certified to receive card) from IDPH.  We will then match</w:t>
      </w:r>
      <w:r>
        <w:rPr>
          <w:rFonts w:cstheme="minorHAnsi"/>
          <w:sz w:val="24"/>
          <w:szCs w:val="24"/>
        </w:rPr>
        <w:t xml:space="preserve"> that with PMP data, </w:t>
      </w:r>
      <w:r w:rsidR="00F248E8">
        <w:rPr>
          <w:rFonts w:cstheme="minorHAnsi"/>
          <w:sz w:val="24"/>
          <w:szCs w:val="24"/>
        </w:rPr>
        <w:t>and attach the information to</w:t>
      </w:r>
      <w:r w:rsidR="009C06C2">
        <w:rPr>
          <w:rFonts w:cstheme="minorHAnsi"/>
          <w:sz w:val="24"/>
          <w:szCs w:val="24"/>
        </w:rPr>
        <w:t xml:space="preserve"> their PMP profile. </w:t>
      </w:r>
    </w:p>
    <w:p w:rsidR="009C06C2" w:rsidRDefault="007F4B4E" w:rsidP="005D38CA">
      <w:pPr>
        <w:rPr>
          <w:rFonts w:cstheme="minorHAnsi"/>
          <w:sz w:val="24"/>
          <w:szCs w:val="24"/>
        </w:rPr>
      </w:pPr>
      <w:r>
        <w:rPr>
          <w:rFonts w:cstheme="minorHAnsi"/>
          <w:sz w:val="24"/>
          <w:szCs w:val="24"/>
        </w:rPr>
        <w:t>W</w:t>
      </w:r>
      <w:r w:rsidR="009C06C2">
        <w:rPr>
          <w:rFonts w:cstheme="minorHAnsi"/>
          <w:sz w:val="24"/>
          <w:szCs w:val="24"/>
        </w:rPr>
        <w:t>orking with Public Health and receiving data from EMS to document those who have received Naloxone (14,000/year) on their PMP profile</w:t>
      </w:r>
      <w:r>
        <w:rPr>
          <w:rFonts w:cstheme="minorHAnsi"/>
          <w:sz w:val="24"/>
          <w:szCs w:val="24"/>
        </w:rPr>
        <w:t>,</w:t>
      </w:r>
      <w:r w:rsidR="009C06C2">
        <w:rPr>
          <w:rFonts w:cstheme="minorHAnsi"/>
          <w:sz w:val="24"/>
          <w:szCs w:val="24"/>
        </w:rPr>
        <w:t xml:space="preserve"> to better identify opioid use and abuse.</w:t>
      </w:r>
    </w:p>
    <w:p w:rsidR="007F4B4E" w:rsidRDefault="004E6E6F" w:rsidP="005D38CA">
      <w:pPr>
        <w:rPr>
          <w:rFonts w:cstheme="minorHAnsi"/>
          <w:sz w:val="24"/>
          <w:szCs w:val="24"/>
        </w:rPr>
      </w:pPr>
      <w:r>
        <w:rPr>
          <w:rFonts w:cstheme="minorHAnsi"/>
          <w:sz w:val="24"/>
          <w:szCs w:val="24"/>
        </w:rPr>
        <w:t>Pilot</w:t>
      </w:r>
      <w:r w:rsidR="007F4B4E">
        <w:rPr>
          <w:rFonts w:cstheme="minorHAnsi"/>
          <w:sz w:val="24"/>
          <w:szCs w:val="24"/>
        </w:rPr>
        <w:t xml:space="preserve"> with Public Health and CDC grant on coroner/medical examiner access to better functionalize</w:t>
      </w:r>
      <w:r w:rsidR="005B5FF3">
        <w:rPr>
          <w:rFonts w:cstheme="minorHAnsi"/>
          <w:sz w:val="24"/>
          <w:szCs w:val="24"/>
        </w:rPr>
        <w:t xml:space="preserve"> data sets. </w:t>
      </w:r>
      <w:r>
        <w:rPr>
          <w:rFonts w:cstheme="minorHAnsi"/>
          <w:sz w:val="24"/>
          <w:szCs w:val="24"/>
        </w:rPr>
        <w:t xml:space="preserve"> 17 coroners allowed direct access to PMP data on their deceased patients. We forward the information to Public Health and ask coroners to allow us access to toxicology reports to see which drug was used in the over dose.</w:t>
      </w:r>
    </w:p>
    <w:p w:rsidR="007F4B4E" w:rsidRDefault="004E6E6F" w:rsidP="005D38CA">
      <w:pPr>
        <w:rPr>
          <w:rFonts w:cstheme="minorHAnsi"/>
          <w:b/>
          <w:sz w:val="24"/>
          <w:szCs w:val="24"/>
        </w:rPr>
      </w:pPr>
      <w:r w:rsidRPr="004E6E6F">
        <w:rPr>
          <w:rFonts w:cstheme="minorHAnsi"/>
          <w:b/>
          <w:sz w:val="24"/>
          <w:szCs w:val="24"/>
        </w:rPr>
        <w:t>Miscellaneous Issues</w:t>
      </w:r>
    </w:p>
    <w:p w:rsidR="007F312D" w:rsidRDefault="007F312D" w:rsidP="005D38CA">
      <w:pPr>
        <w:rPr>
          <w:rFonts w:cstheme="minorHAnsi"/>
          <w:sz w:val="24"/>
          <w:szCs w:val="24"/>
        </w:rPr>
      </w:pPr>
      <w:r>
        <w:rPr>
          <w:rFonts w:cstheme="minorHAnsi"/>
          <w:sz w:val="24"/>
          <w:szCs w:val="24"/>
        </w:rPr>
        <w:t>IDFPR requiring PMP to acquire IGA to gain</w:t>
      </w:r>
      <w:r w:rsidR="00F248E8">
        <w:rPr>
          <w:rFonts w:cstheme="minorHAnsi"/>
          <w:sz w:val="24"/>
          <w:szCs w:val="24"/>
        </w:rPr>
        <w:t xml:space="preserve"> addresses for </w:t>
      </w:r>
      <w:r>
        <w:rPr>
          <w:rFonts w:cstheme="minorHAnsi"/>
          <w:sz w:val="24"/>
          <w:szCs w:val="24"/>
        </w:rPr>
        <w:t>“pharmacy letters”</w:t>
      </w:r>
      <w:r w:rsidR="00F248E8">
        <w:rPr>
          <w:rFonts w:cstheme="minorHAnsi"/>
          <w:sz w:val="24"/>
          <w:szCs w:val="24"/>
        </w:rPr>
        <w:t xml:space="preserve"> send.</w:t>
      </w:r>
    </w:p>
    <w:p w:rsidR="009560C5" w:rsidRDefault="00511289" w:rsidP="005D38CA">
      <w:pPr>
        <w:rPr>
          <w:rFonts w:cstheme="minorHAnsi"/>
          <w:sz w:val="24"/>
          <w:szCs w:val="24"/>
        </w:rPr>
      </w:pPr>
      <w:r>
        <w:rPr>
          <w:rFonts w:cstheme="minorHAnsi"/>
          <w:sz w:val="24"/>
          <w:szCs w:val="24"/>
        </w:rPr>
        <w:t>Concern over</w:t>
      </w:r>
      <w:r w:rsidR="004E6E6F">
        <w:rPr>
          <w:rFonts w:cstheme="minorHAnsi"/>
          <w:sz w:val="24"/>
          <w:szCs w:val="24"/>
        </w:rPr>
        <w:t xml:space="preserve"> pharmac</w:t>
      </w:r>
      <w:r w:rsidR="0003224C">
        <w:rPr>
          <w:rFonts w:cstheme="minorHAnsi"/>
          <w:sz w:val="24"/>
          <w:szCs w:val="24"/>
        </w:rPr>
        <w:t>ies/</w:t>
      </w:r>
      <w:r>
        <w:rPr>
          <w:rFonts w:cstheme="minorHAnsi"/>
          <w:sz w:val="24"/>
          <w:szCs w:val="24"/>
        </w:rPr>
        <w:t>pharmacists reporting incomplete information, incorrect information, and errors in an untimely fashion.</w:t>
      </w:r>
      <w:r w:rsidR="0003224C">
        <w:rPr>
          <w:rFonts w:cstheme="minorHAnsi"/>
          <w:sz w:val="24"/>
          <w:szCs w:val="24"/>
        </w:rPr>
        <w:t xml:space="preserve">  </w:t>
      </w:r>
      <w:r>
        <w:rPr>
          <w:rFonts w:cstheme="minorHAnsi"/>
          <w:sz w:val="24"/>
          <w:szCs w:val="24"/>
        </w:rPr>
        <w:t>PMP has requested these reports, at the time of each occurrence, to ensure d</w:t>
      </w:r>
      <w:r w:rsidR="0003224C">
        <w:rPr>
          <w:rFonts w:cstheme="minorHAnsi"/>
          <w:sz w:val="24"/>
          <w:szCs w:val="24"/>
        </w:rPr>
        <w:t xml:space="preserve">ata changes </w:t>
      </w:r>
      <w:r w:rsidR="007F312D">
        <w:rPr>
          <w:rFonts w:cstheme="minorHAnsi"/>
          <w:sz w:val="24"/>
          <w:szCs w:val="24"/>
        </w:rPr>
        <w:t>are completed at that time</w:t>
      </w:r>
      <w:r w:rsidR="00256515">
        <w:rPr>
          <w:rFonts w:cstheme="minorHAnsi"/>
          <w:sz w:val="24"/>
          <w:szCs w:val="24"/>
        </w:rPr>
        <w:t xml:space="preserve"> </w:t>
      </w:r>
      <w:r w:rsidR="007F312D">
        <w:rPr>
          <w:rFonts w:cstheme="minorHAnsi"/>
          <w:sz w:val="24"/>
          <w:szCs w:val="24"/>
        </w:rPr>
        <w:t>and remain current</w:t>
      </w:r>
      <w:r w:rsidR="0003224C">
        <w:rPr>
          <w:rFonts w:cstheme="minorHAnsi"/>
          <w:sz w:val="24"/>
          <w:szCs w:val="24"/>
        </w:rPr>
        <w:t xml:space="preserve">.  </w:t>
      </w:r>
      <w:r w:rsidR="00332DA1">
        <w:rPr>
          <w:rFonts w:cstheme="minorHAnsi"/>
          <w:sz w:val="24"/>
          <w:szCs w:val="24"/>
        </w:rPr>
        <w:t>Request was made for IPHA to</w:t>
      </w:r>
      <w:r w:rsidR="007F312D">
        <w:rPr>
          <w:rFonts w:cstheme="minorHAnsi"/>
          <w:sz w:val="24"/>
          <w:szCs w:val="24"/>
        </w:rPr>
        <w:t xml:space="preserve"> alert</w:t>
      </w:r>
      <w:r w:rsidR="00332DA1">
        <w:rPr>
          <w:rFonts w:cstheme="minorHAnsi"/>
          <w:sz w:val="24"/>
          <w:szCs w:val="24"/>
        </w:rPr>
        <w:t xml:space="preserve"> </w:t>
      </w:r>
      <w:r w:rsidR="009560C5">
        <w:rPr>
          <w:rFonts w:cstheme="minorHAnsi"/>
          <w:sz w:val="24"/>
          <w:szCs w:val="24"/>
        </w:rPr>
        <w:t xml:space="preserve">all </w:t>
      </w:r>
      <w:r w:rsidR="00332DA1">
        <w:rPr>
          <w:rFonts w:cstheme="minorHAnsi"/>
          <w:sz w:val="24"/>
          <w:szCs w:val="24"/>
        </w:rPr>
        <w:t xml:space="preserve">pharmacies </w:t>
      </w:r>
      <w:r w:rsidR="007F312D">
        <w:rPr>
          <w:rFonts w:cstheme="minorHAnsi"/>
          <w:sz w:val="24"/>
          <w:szCs w:val="24"/>
        </w:rPr>
        <w:t>on t</w:t>
      </w:r>
      <w:r w:rsidR="00332DA1">
        <w:rPr>
          <w:rFonts w:cstheme="minorHAnsi"/>
          <w:sz w:val="24"/>
          <w:szCs w:val="24"/>
        </w:rPr>
        <w:t xml:space="preserve">he importance of </w:t>
      </w:r>
      <w:r w:rsidR="007F312D">
        <w:rPr>
          <w:rFonts w:cstheme="minorHAnsi"/>
          <w:sz w:val="24"/>
          <w:szCs w:val="24"/>
        </w:rPr>
        <w:t xml:space="preserve">immediate </w:t>
      </w:r>
      <w:r w:rsidR="00332DA1">
        <w:rPr>
          <w:rFonts w:cstheme="minorHAnsi"/>
          <w:sz w:val="24"/>
          <w:szCs w:val="24"/>
        </w:rPr>
        <w:t xml:space="preserve">reporting to allow for more accurate </w:t>
      </w:r>
      <w:r w:rsidR="007F312D">
        <w:rPr>
          <w:rFonts w:cstheme="minorHAnsi"/>
          <w:sz w:val="24"/>
          <w:szCs w:val="24"/>
        </w:rPr>
        <w:t>presentation of information</w:t>
      </w:r>
      <w:r w:rsidR="009560C5">
        <w:rPr>
          <w:rFonts w:cstheme="minorHAnsi"/>
          <w:sz w:val="24"/>
          <w:szCs w:val="24"/>
        </w:rPr>
        <w:t xml:space="preserve">.  </w:t>
      </w:r>
      <w:r w:rsidR="007F312D">
        <w:rPr>
          <w:rFonts w:cstheme="minorHAnsi"/>
          <w:sz w:val="24"/>
          <w:szCs w:val="24"/>
        </w:rPr>
        <w:t xml:space="preserve">IPHA suggested sending a list of non- reporting pharmacies </w:t>
      </w:r>
      <w:r w:rsidR="009560C5">
        <w:rPr>
          <w:rFonts w:cstheme="minorHAnsi"/>
          <w:sz w:val="24"/>
          <w:szCs w:val="24"/>
        </w:rPr>
        <w:t>to</w:t>
      </w:r>
      <w:r w:rsidR="007F312D">
        <w:rPr>
          <w:rFonts w:cstheme="minorHAnsi"/>
          <w:sz w:val="24"/>
          <w:szCs w:val="24"/>
        </w:rPr>
        <w:t xml:space="preserve"> IDFPR for intervention. Suggestion was made to revisit</w:t>
      </w:r>
      <w:r w:rsidR="009560C5">
        <w:rPr>
          <w:rFonts w:cstheme="minorHAnsi"/>
          <w:sz w:val="24"/>
          <w:szCs w:val="24"/>
        </w:rPr>
        <w:t xml:space="preserve"> a pharmacy compliance plan</w:t>
      </w:r>
      <w:r w:rsidR="00BC5B16">
        <w:rPr>
          <w:rFonts w:cstheme="minorHAnsi"/>
          <w:sz w:val="24"/>
          <w:szCs w:val="24"/>
        </w:rPr>
        <w:t xml:space="preserve"> for direction. The </w:t>
      </w:r>
      <w:r w:rsidR="007F312D">
        <w:rPr>
          <w:rFonts w:cstheme="minorHAnsi"/>
          <w:sz w:val="24"/>
          <w:szCs w:val="24"/>
        </w:rPr>
        <w:t>IT team at Atlantic Associates will be asked to assist in pro</w:t>
      </w:r>
      <w:r w:rsidR="00BC5B16">
        <w:rPr>
          <w:rFonts w:cstheme="minorHAnsi"/>
          <w:sz w:val="24"/>
          <w:szCs w:val="24"/>
        </w:rPr>
        <w:t>viding the data needed to identify which pharmacies are non-compliant</w:t>
      </w:r>
      <w:r w:rsidR="00256515">
        <w:rPr>
          <w:rFonts w:cstheme="minorHAnsi"/>
          <w:sz w:val="24"/>
          <w:szCs w:val="24"/>
        </w:rPr>
        <w:t>,</w:t>
      </w:r>
      <w:r w:rsidR="00BC5B16">
        <w:rPr>
          <w:rFonts w:cstheme="minorHAnsi"/>
          <w:sz w:val="24"/>
          <w:szCs w:val="24"/>
        </w:rPr>
        <w:t xml:space="preserve"> due to lack of reporting.</w:t>
      </w:r>
    </w:p>
    <w:p w:rsidR="00BC5B16" w:rsidRDefault="00511289" w:rsidP="005D38CA">
      <w:pPr>
        <w:rPr>
          <w:rFonts w:cstheme="minorHAnsi"/>
          <w:sz w:val="24"/>
          <w:szCs w:val="24"/>
        </w:rPr>
      </w:pPr>
      <w:r w:rsidRPr="00511289">
        <w:rPr>
          <w:rFonts w:cstheme="minorHAnsi"/>
          <w:sz w:val="24"/>
          <w:szCs w:val="24"/>
        </w:rPr>
        <w:t xml:space="preserve">According to the numbers, there is </w:t>
      </w:r>
      <w:r w:rsidR="00BC5B16">
        <w:rPr>
          <w:rFonts w:cstheme="minorHAnsi"/>
          <w:sz w:val="24"/>
          <w:szCs w:val="24"/>
        </w:rPr>
        <w:t xml:space="preserve">also </w:t>
      </w:r>
      <w:r w:rsidR="000823C0">
        <w:rPr>
          <w:rFonts w:cstheme="minorHAnsi"/>
          <w:sz w:val="24"/>
          <w:szCs w:val="24"/>
        </w:rPr>
        <w:t xml:space="preserve">a need to increase pharmacist and dentist </w:t>
      </w:r>
      <w:r w:rsidRPr="00511289">
        <w:rPr>
          <w:rFonts w:cstheme="minorHAnsi"/>
          <w:sz w:val="24"/>
          <w:szCs w:val="24"/>
        </w:rPr>
        <w:t>registrations.</w:t>
      </w:r>
      <w:r w:rsidR="00256515">
        <w:rPr>
          <w:rFonts w:cstheme="minorHAnsi"/>
          <w:sz w:val="24"/>
          <w:szCs w:val="24"/>
        </w:rPr>
        <w:t xml:space="preserve"> Hoping to add</w:t>
      </w:r>
      <w:r w:rsidR="00D41932">
        <w:rPr>
          <w:rFonts w:cstheme="minorHAnsi"/>
          <w:sz w:val="24"/>
          <w:szCs w:val="24"/>
        </w:rPr>
        <w:t xml:space="preserve">ress </w:t>
      </w:r>
      <w:r w:rsidR="004711BF">
        <w:rPr>
          <w:rFonts w:cstheme="minorHAnsi"/>
          <w:sz w:val="24"/>
          <w:szCs w:val="24"/>
        </w:rPr>
        <w:t>d</w:t>
      </w:r>
      <w:r w:rsidR="00D41932">
        <w:rPr>
          <w:rFonts w:cstheme="minorHAnsi"/>
          <w:sz w:val="24"/>
          <w:szCs w:val="24"/>
        </w:rPr>
        <w:t>entist registrations</w:t>
      </w:r>
      <w:r w:rsidR="004711BF">
        <w:rPr>
          <w:rFonts w:cstheme="minorHAnsi"/>
          <w:sz w:val="24"/>
          <w:szCs w:val="24"/>
        </w:rPr>
        <w:t xml:space="preserve"> with their</w:t>
      </w:r>
      <w:r w:rsidR="00F248E8">
        <w:rPr>
          <w:rFonts w:cstheme="minorHAnsi"/>
          <w:sz w:val="24"/>
          <w:szCs w:val="24"/>
        </w:rPr>
        <w:t xml:space="preserve"> license renewal (</w:t>
      </w:r>
      <w:r w:rsidR="004711BF">
        <w:rPr>
          <w:rFonts w:cstheme="minorHAnsi"/>
          <w:sz w:val="24"/>
          <w:szCs w:val="24"/>
        </w:rPr>
        <w:t>IDFPR</w:t>
      </w:r>
      <w:r w:rsidR="00F248E8">
        <w:rPr>
          <w:rFonts w:cstheme="minorHAnsi"/>
          <w:sz w:val="24"/>
          <w:szCs w:val="24"/>
        </w:rPr>
        <w:t>)</w:t>
      </w:r>
      <w:r w:rsidR="004711BF">
        <w:rPr>
          <w:rFonts w:cstheme="minorHAnsi"/>
          <w:sz w:val="24"/>
          <w:szCs w:val="24"/>
        </w:rPr>
        <w:t xml:space="preserve"> running</w:t>
      </w:r>
      <w:r w:rsidR="000823C0">
        <w:rPr>
          <w:rFonts w:cstheme="minorHAnsi"/>
          <w:sz w:val="24"/>
          <w:szCs w:val="24"/>
        </w:rPr>
        <w:t xml:space="preserve"> through September 30, 2018</w:t>
      </w:r>
      <w:r w:rsidR="004711BF">
        <w:rPr>
          <w:rFonts w:cstheme="minorHAnsi"/>
          <w:sz w:val="24"/>
          <w:szCs w:val="24"/>
        </w:rPr>
        <w:t>.</w:t>
      </w:r>
      <w:r w:rsidR="00256515">
        <w:rPr>
          <w:rFonts w:cstheme="minorHAnsi"/>
          <w:sz w:val="24"/>
          <w:szCs w:val="24"/>
        </w:rPr>
        <w:t xml:space="preserve">  </w:t>
      </w:r>
      <w:r w:rsidR="00A565CD">
        <w:rPr>
          <w:rFonts w:cstheme="minorHAnsi"/>
          <w:sz w:val="24"/>
          <w:szCs w:val="24"/>
        </w:rPr>
        <w:t>Strong need to bring awareness to the public and politicians of how prescription drug use is evolving into an illicit drug epidemic</w:t>
      </w:r>
      <w:r w:rsidR="000D3E8D">
        <w:rPr>
          <w:rFonts w:cstheme="minorHAnsi"/>
          <w:sz w:val="24"/>
          <w:szCs w:val="24"/>
        </w:rPr>
        <w:t>, t</w:t>
      </w:r>
      <w:r w:rsidR="00A565CD">
        <w:rPr>
          <w:rFonts w:cstheme="minorHAnsi"/>
          <w:sz w:val="24"/>
          <w:szCs w:val="24"/>
        </w:rPr>
        <w:t>hrough education, tools, and alt</w:t>
      </w:r>
      <w:r w:rsidR="000D3E8D">
        <w:rPr>
          <w:rFonts w:cstheme="minorHAnsi"/>
          <w:sz w:val="24"/>
          <w:szCs w:val="24"/>
        </w:rPr>
        <w:t xml:space="preserve">ernative treatment suggestions. </w:t>
      </w:r>
    </w:p>
    <w:p w:rsidR="000823C0" w:rsidRDefault="009F2DD3" w:rsidP="005D38CA">
      <w:pPr>
        <w:rPr>
          <w:rFonts w:cstheme="minorHAnsi"/>
          <w:sz w:val="24"/>
          <w:szCs w:val="24"/>
        </w:rPr>
      </w:pPr>
      <w:r>
        <w:rPr>
          <w:rFonts w:cstheme="minorHAnsi"/>
          <w:sz w:val="24"/>
          <w:szCs w:val="24"/>
        </w:rPr>
        <w:t xml:space="preserve">Attention was brought to </w:t>
      </w:r>
      <w:r w:rsidR="001B0FB5">
        <w:rPr>
          <w:rFonts w:cstheme="minorHAnsi"/>
          <w:sz w:val="24"/>
          <w:szCs w:val="24"/>
        </w:rPr>
        <w:t>ongoing veterinary issues</w:t>
      </w:r>
      <w:r w:rsidR="000823C0">
        <w:rPr>
          <w:rFonts w:cstheme="minorHAnsi"/>
          <w:sz w:val="24"/>
          <w:szCs w:val="24"/>
        </w:rPr>
        <w:t>,</w:t>
      </w:r>
      <w:r w:rsidR="001B0FB5">
        <w:rPr>
          <w:rFonts w:cstheme="minorHAnsi"/>
          <w:sz w:val="24"/>
          <w:szCs w:val="24"/>
        </w:rPr>
        <w:t xml:space="preserve"> regarding repeated requests for controlled substances from their </w:t>
      </w:r>
      <w:r w:rsidR="00D41932">
        <w:rPr>
          <w:rFonts w:cstheme="minorHAnsi"/>
          <w:sz w:val="24"/>
          <w:szCs w:val="24"/>
        </w:rPr>
        <w:t xml:space="preserve">owners </w:t>
      </w:r>
      <w:r w:rsidR="000823C0">
        <w:rPr>
          <w:rFonts w:cstheme="minorHAnsi"/>
          <w:sz w:val="24"/>
          <w:szCs w:val="24"/>
        </w:rPr>
        <w:t xml:space="preserve">with </w:t>
      </w:r>
      <w:r w:rsidR="001B0FB5">
        <w:rPr>
          <w:rFonts w:cstheme="minorHAnsi"/>
          <w:sz w:val="24"/>
          <w:szCs w:val="24"/>
        </w:rPr>
        <w:t>the discouraging lack of knowledge of the PMP data</w:t>
      </w:r>
      <w:r w:rsidR="000823C0">
        <w:rPr>
          <w:rFonts w:cstheme="minorHAnsi"/>
          <w:sz w:val="24"/>
          <w:szCs w:val="24"/>
        </w:rPr>
        <w:t xml:space="preserve">.  </w:t>
      </w:r>
    </w:p>
    <w:p w:rsidR="003546A3" w:rsidRDefault="001B0FB5" w:rsidP="00D01D6E">
      <w:pPr>
        <w:rPr>
          <w:rFonts w:cstheme="minorHAnsi"/>
          <w:b/>
          <w:sz w:val="24"/>
          <w:szCs w:val="24"/>
        </w:rPr>
      </w:pPr>
      <w:r>
        <w:rPr>
          <w:rFonts w:cstheme="minorHAnsi"/>
          <w:sz w:val="24"/>
          <w:szCs w:val="24"/>
        </w:rPr>
        <w:t xml:space="preserve">  </w:t>
      </w:r>
      <w:r w:rsidR="00D01D6E" w:rsidRPr="00D01D6E">
        <w:rPr>
          <w:rFonts w:cstheme="minorHAnsi"/>
          <w:b/>
          <w:sz w:val="24"/>
          <w:szCs w:val="24"/>
        </w:rPr>
        <w:t>Adjournment</w:t>
      </w:r>
    </w:p>
    <w:p w:rsidR="00D01D6E" w:rsidRDefault="00256515" w:rsidP="00D01D6E">
      <w:pPr>
        <w:rPr>
          <w:rFonts w:cstheme="minorHAnsi"/>
          <w:sz w:val="24"/>
          <w:szCs w:val="24"/>
        </w:rPr>
      </w:pPr>
      <w:r>
        <w:rPr>
          <w:rFonts w:cstheme="minorHAnsi"/>
          <w:sz w:val="24"/>
          <w:szCs w:val="24"/>
        </w:rPr>
        <w:t xml:space="preserve">Garry Moreland </w:t>
      </w:r>
      <w:proofErr w:type="spellStart"/>
      <w:proofErr w:type="gramStart"/>
      <w:r>
        <w:rPr>
          <w:rFonts w:cstheme="minorHAnsi"/>
          <w:sz w:val="24"/>
          <w:szCs w:val="24"/>
        </w:rPr>
        <w:t>R.Ph</w:t>
      </w:r>
      <w:proofErr w:type="spellEnd"/>
      <w:proofErr w:type="gramEnd"/>
      <w:r>
        <w:rPr>
          <w:rFonts w:cstheme="minorHAnsi"/>
          <w:sz w:val="24"/>
          <w:szCs w:val="24"/>
        </w:rPr>
        <w:t xml:space="preserve"> </w:t>
      </w:r>
      <w:r w:rsidR="00046B43">
        <w:rPr>
          <w:rFonts w:cstheme="minorHAnsi"/>
          <w:sz w:val="24"/>
          <w:szCs w:val="24"/>
        </w:rPr>
        <w:t xml:space="preserve">motioned to adjourn the meeting </w:t>
      </w:r>
      <w:r>
        <w:rPr>
          <w:rFonts w:cstheme="minorHAnsi"/>
          <w:sz w:val="24"/>
          <w:szCs w:val="24"/>
        </w:rPr>
        <w:t>at 1:09</w:t>
      </w:r>
      <w:r w:rsidR="00D01D6E" w:rsidRPr="001F29AC">
        <w:rPr>
          <w:rFonts w:cstheme="minorHAnsi"/>
          <w:sz w:val="24"/>
          <w:szCs w:val="24"/>
        </w:rPr>
        <w:t>pm</w:t>
      </w:r>
      <w:r w:rsidR="00046B43">
        <w:rPr>
          <w:rFonts w:cstheme="minorHAnsi"/>
          <w:sz w:val="24"/>
          <w:szCs w:val="24"/>
        </w:rPr>
        <w:t>.</w:t>
      </w:r>
      <w:r w:rsidR="005F7533">
        <w:rPr>
          <w:rFonts w:cstheme="minorHAnsi"/>
          <w:sz w:val="24"/>
          <w:szCs w:val="24"/>
        </w:rPr>
        <w:t xml:space="preserve"> </w:t>
      </w:r>
      <w:r>
        <w:rPr>
          <w:rFonts w:cstheme="minorHAnsi"/>
          <w:sz w:val="24"/>
          <w:szCs w:val="24"/>
        </w:rPr>
        <w:t xml:space="preserve"> Julie Adkins NP </w:t>
      </w:r>
      <w:r w:rsidR="005F7533">
        <w:rPr>
          <w:rFonts w:cstheme="minorHAnsi"/>
          <w:sz w:val="24"/>
          <w:szCs w:val="24"/>
        </w:rPr>
        <w:t xml:space="preserve">did second that motion, </w:t>
      </w:r>
      <w:r w:rsidR="00046B43">
        <w:rPr>
          <w:rFonts w:cstheme="minorHAnsi"/>
          <w:sz w:val="24"/>
          <w:szCs w:val="24"/>
        </w:rPr>
        <w:t xml:space="preserve">with </w:t>
      </w:r>
      <w:r w:rsidR="005F7533">
        <w:rPr>
          <w:rFonts w:cstheme="minorHAnsi"/>
          <w:sz w:val="24"/>
          <w:szCs w:val="24"/>
        </w:rPr>
        <w:t>all in favor.</w:t>
      </w:r>
    </w:p>
    <w:p w:rsidR="001D249C" w:rsidRDefault="001D249C" w:rsidP="001D249C">
      <w:pPr>
        <w:rPr>
          <w:rFonts w:cstheme="minorHAnsi"/>
          <w:sz w:val="24"/>
          <w:szCs w:val="24"/>
        </w:rPr>
      </w:pPr>
      <w:r>
        <w:rPr>
          <w:rFonts w:cstheme="minorHAnsi"/>
          <w:sz w:val="24"/>
          <w:szCs w:val="24"/>
        </w:rPr>
        <w:t xml:space="preserve">The next Advisory Committee meeting is </w:t>
      </w:r>
      <w:r w:rsidR="000D3E8D">
        <w:rPr>
          <w:rFonts w:cstheme="minorHAnsi"/>
          <w:sz w:val="24"/>
          <w:szCs w:val="24"/>
        </w:rPr>
        <w:t xml:space="preserve">scheduled for Wednesday, </w:t>
      </w:r>
      <w:r w:rsidR="00D41932">
        <w:rPr>
          <w:rFonts w:cstheme="minorHAnsi"/>
          <w:sz w:val="24"/>
          <w:szCs w:val="24"/>
        </w:rPr>
        <w:t>September 19</w:t>
      </w:r>
      <w:proofErr w:type="gramStart"/>
      <w:r w:rsidR="00D41932" w:rsidRPr="00D41932">
        <w:rPr>
          <w:rFonts w:cstheme="minorHAnsi"/>
          <w:sz w:val="24"/>
          <w:szCs w:val="24"/>
          <w:vertAlign w:val="superscript"/>
        </w:rPr>
        <w:t>th</w:t>
      </w:r>
      <w:r w:rsidR="00D41932">
        <w:rPr>
          <w:rFonts w:cstheme="minorHAnsi"/>
          <w:sz w:val="24"/>
          <w:szCs w:val="24"/>
        </w:rPr>
        <w:t xml:space="preserve">, </w:t>
      </w:r>
      <w:r>
        <w:rPr>
          <w:rFonts w:cstheme="minorHAnsi"/>
          <w:sz w:val="24"/>
          <w:szCs w:val="24"/>
        </w:rPr>
        <w:t xml:space="preserve"> 2018</w:t>
      </w:r>
      <w:proofErr w:type="gramEnd"/>
      <w:r>
        <w:rPr>
          <w:rFonts w:cstheme="minorHAnsi"/>
          <w:sz w:val="24"/>
          <w:szCs w:val="24"/>
        </w:rPr>
        <w:t>.</w:t>
      </w:r>
    </w:p>
    <w:p w:rsidR="00934598" w:rsidRDefault="00934598" w:rsidP="00934598">
      <w:pPr>
        <w:rPr>
          <w:rFonts w:cstheme="minorHAnsi"/>
          <w:sz w:val="24"/>
          <w:szCs w:val="24"/>
        </w:rPr>
      </w:pPr>
      <w:r>
        <w:rPr>
          <w:rFonts w:cstheme="minorHAnsi"/>
          <w:sz w:val="24"/>
          <w:szCs w:val="24"/>
        </w:rPr>
        <w:t xml:space="preserve">Meeting minutes submitted by Lynette Thompson. </w:t>
      </w:r>
      <w:r w:rsidR="00256515">
        <w:rPr>
          <w:rFonts w:cstheme="minorHAnsi"/>
          <w:sz w:val="24"/>
          <w:szCs w:val="24"/>
        </w:rPr>
        <w:t xml:space="preserve"> Approved by Sarah Pointer Pharm D.</w:t>
      </w:r>
    </w:p>
    <w:p w:rsidR="00934598" w:rsidRDefault="00934598" w:rsidP="001D249C">
      <w:pPr>
        <w:rPr>
          <w:rFonts w:cstheme="minorHAnsi"/>
          <w:sz w:val="24"/>
          <w:szCs w:val="24"/>
        </w:rPr>
      </w:pPr>
    </w:p>
    <w:p w:rsidR="001D249C" w:rsidRPr="001F29AC" w:rsidRDefault="001D249C" w:rsidP="00D01D6E">
      <w:pPr>
        <w:rPr>
          <w:rFonts w:cstheme="minorHAnsi"/>
          <w:sz w:val="24"/>
          <w:szCs w:val="24"/>
        </w:rPr>
      </w:pPr>
      <w:bookmarkStart w:id="0" w:name="_GoBack"/>
      <w:bookmarkEnd w:id="0"/>
    </w:p>
    <w:sectPr w:rsidR="001D249C" w:rsidRPr="001F2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41C5"/>
    <w:multiLevelType w:val="hybridMultilevel"/>
    <w:tmpl w:val="D984207C"/>
    <w:lvl w:ilvl="0" w:tplc="C338E69E">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74987"/>
    <w:multiLevelType w:val="hybridMultilevel"/>
    <w:tmpl w:val="6BF4D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80437"/>
    <w:multiLevelType w:val="hybridMultilevel"/>
    <w:tmpl w:val="AD08B4C4"/>
    <w:lvl w:ilvl="0" w:tplc="012436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A2E1B"/>
    <w:multiLevelType w:val="hybridMultilevel"/>
    <w:tmpl w:val="64FCB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76654"/>
    <w:multiLevelType w:val="hybridMultilevel"/>
    <w:tmpl w:val="01FA2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24459"/>
    <w:multiLevelType w:val="hybridMultilevel"/>
    <w:tmpl w:val="74962D4C"/>
    <w:lvl w:ilvl="0" w:tplc="C338E69E">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2C4A78"/>
    <w:multiLevelType w:val="hybridMultilevel"/>
    <w:tmpl w:val="3E3E6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086485"/>
    <w:multiLevelType w:val="hybridMultilevel"/>
    <w:tmpl w:val="3A346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03333E"/>
    <w:multiLevelType w:val="hybridMultilevel"/>
    <w:tmpl w:val="DF06A914"/>
    <w:lvl w:ilvl="0" w:tplc="C338E69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60B3E"/>
    <w:multiLevelType w:val="hybridMultilevel"/>
    <w:tmpl w:val="541AC9BA"/>
    <w:lvl w:ilvl="0" w:tplc="8138CE6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9"/>
  </w:num>
  <w:num w:numId="6">
    <w:abstractNumId w:val="8"/>
  </w:num>
  <w:num w:numId="7">
    <w:abstractNumId w:val="5"/>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6A3"/>
    <w:rsid w:val="0003224C"/>
    <w:rsid w:val="00046B43"/>
    <w:rsid w:val="0007036C"/>
    <w:rsid w:val="000823C0"/>
    <w:rsid w:val="000923A5"/>
    <w:rsid w:val="000D3E8D"/>
    <w:rsid w:val="00123A04"/>
    <w:rsid w:val="00131094"/>
    <w:rsid w:val="00137C83"/>
    <w:rsid w:val="001633A2"/>
    <w:rsid w:val="00165663"/>
    <w:rsid w:val="00170DA4"/>
    <w:rsid w:val="001833BF"/>
    <w:rsid w:val="00194E27"/>
    <w:rsid w:val="001B0FB5"/>
    <w:rsid w:val="001D249C"/>
    <w:rsid w:val="001F29AC"/>
    <w:rsid w:val="00256515"/>
    <w:rsid w:val="00270D44"/>
    <w:rsid w:val="00277D62"/>
    <w:rsid w:val="002B1FAF"/>
    <w:rsid w:val="002B4B46"/>
    <w:rsid w:val="002C708E"/>
    <w:rsid w:val="002E533F"/>
    <w:rsid w:val="002F46BA"/>
    <w:rsid w:val="003152A2"/>
    <w:rsid w:val="00332DA1"/>
    <w:rsid w:val="003546A3"/>
    <w:rsid w:val="00375589"/>
    <w:rsid w:val="00394A9D"/>
    <w:rsid w:val="003B2F6F"/>
    <w:rsid w:val="003D073A"/>
    <w:rsid w:val="003F7363"/>
    <w:rsid w:val="0040651A"/>
    <w:rsid w:val="004711BF"/>
    <w:rsid w:val="004A5ED3"/>
    <w:rsid w:val="004E6E6F"/>
    <w:rsid w:val="00511289"/>
    <w:rsid w:val="00524748"/>
    <w:rsid w:val="00525D55"/>
    <w:rsid w:val="005602B2"/>
    <w:rsid w:val="0056292E"/>
    <w:rsid w:val="00594334"/>
    <w:rsid w:val="005A0185"/>
    <w:rsid w:val="005B5FF3"/>
    <w:rsid w:val="005D38CA"/>
    <w:rsid w:val="005F7533"/>
    <w:rsid w:val="00600F5D"/>
    <w:rsid w:val="006013EB"/>
    <w:rsid w:val="0065326E"/>
    <w:rsid w:val="0068416A"/>
    <w:rsid w:val="006E1C81"/>
    <w:rsid w:val="006E3800"/>
    <w:rsid w:val="007471D9"/>
    <w:rsid w:val="00772628"/>
    <w:rsid w:val="00796DBC"/>
    <w:rsid w:val="007F312D"/>
    <w:rsid w:val="007F4B4E"/>
    <w:rsid w:val="00816980"/>
    <w:rsid w:val="00851F11"/>
    <w:rsid w:val="00853F29"/>
    <w:rsid w:val="008D0AA2"/>
    <w:rsid w:val="008F15CF"/>
    <w:rsid w:val="009114E7"/>
    <w:rsid w:val="00934598"/>
    <w:rsid w:val="009560C5"/>
    <w:rsid w:val="009625F0"/>
    <w:rsid w:val="00973A03"/>
    <w:rsid w:val="009841D6"/>
    <w:rsid w:val="009A2F06"/>
    <w:rsid w:val="009B0919"/>
    <w:rsid w:val="009C06C2"/>
    <w:rsid w:val="009D785F"/>
    <w:rsid w:val="009E7DF0"/>
    <w:rsid w:val="009F2DD3"/>
    <w:rsid w:val="00A0294E"/>
    <w:rsid w:val="00A41626"/>
    <w:rsid w:val="00A565CD"/>
    <w:rsid w:val="00A7665D"/>
    <w:rsid w:val="00A82F4B"/>
    <w:rsid w:val="00AB365F"/>
    <w:rsid w:val="00B30E61"/>
    <w:rsid w:val="00B561AE"/>
    <w:rsid w:val="00BC5B16"/>
    <w:rsid w:val="00BE7235"/>
    <w:rsid w:val="00BE7ACF"/>
    <w:rsid w:val="00C12586"/>
    <w:rsid w:val="00C44B07"/>
    <w:rsid w:val="00C758AA"/>
    <w:rsid w:val="00CB5CDD"/>
    <w:rsid w:val="00CC76E2"/>
    <w:rsid w:val="00CE0282"/>
    <w:rsid w:val="00D01D6E"/>
    <w:rsid w:val="00D41932"/>
    <w:rsid w:val="00D45C0D"/>
    <w:rsid w:val="00D77CD9"/>
    <w:rsid w:val="00D96FE7"/>
    <w:rsid w:val="00DC1918"/>
    <w:rsid w:val="00E10618"/>
    <w:rsid w:val="00E3307B"/>
    <w:rsid w:val="00E568DE"/>
    <w:rsid w:val="00E71C4C"/>
    <w:rsid w:val="00E742F8"/>
    <w:rsid w:val="00E928A7"/>
    <w:rsid w:val="00F013E5"/>
    <w:rsid w:val="00F248E8"/>
    <w:rsid w:val="00F339C4"/>
    <w:rsid w:val="00FA4A97"/>
    <w:rsid w:val="00FB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B937"/>
  <w15:chartTrackingRefBased/>
  <w15:docId w15:val="{80286F4F-74CE-4C6C-A66C-4AB757B8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3BF"/>
    <w:pPr>
      <w:ind w:left="720"/>
      <w:contextualSpacing/>
    </w:pPr>
  </w:style>
  <w:style w:type="paragraph" w:styleId="BalloonText">
    <w:name w:val="Balloon Text"/>
    <w:basedOn w:val="Normal"/>
    <w:link w:val="BalloonTextChar"/>
    <w:uiPriority w:val="99"/>
    <w:semiHidden/>
    <w:unhideWhenUsed/>
    <w:rsid w:val="0007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1008</Words>
  <Characters>5747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Lynette</dc:creator>
  <cp:keywords/>
  <dc:description/>
  <cp:lastModifiedBy>Pointer, Sarah</cp:lastModifiedBy>
  <cp:revision>2</cp:revision>
  <cp:lastPrinted>2018-06-12T18:40:00Z</cp:lastPrinted>
  <dcterms:created xsi:type="dcterms:W3CDTF">2018-09-18T14:17:00Z</dcterms:created>
  <dcterms:modified xsi:type="dcterms:W3CDTF">2018-09-18T14:17:00Z</dcterms:modified>
</cp:coreProperties>
</file>